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49E" w:rsidRDefault="002928ED" w:rsidP="00E611CD">
      <w:pPr>
        <w:ind w:left="720" w:hanging="720"/>
        <w:jc w:val="center"/>
      </w:pPr>
      <w:r>
        <w:t>References</w:t>
      </w:r>
    </w:p>
    <w:p w:rsidR="00A75EDC" w:rsidRPr="00A75EDC" w:rsidRDefault="00A75EDC" w:rsidP="00E611CD">
      <w:pPr>
        <w:ind w:left="720" w:hanging="720"/>
      </w:pPr>
      <w:r>
        <w:t xml:space="preserve">BERStaffDevelopment [username]. (2011. March 17). Differentiating instruction, 6-12, Part 1: Student choice and multiple modes of learning [video file]. YouTube. Retrieved from </w:t>
      </w:r>
      <w:hyperlink r:id="rId6" w:history="1">
        <w:r w:rsidRPr="00A75EDC">
          <w:rPr>
            <w:rStyle w:val="Hyperlink"/>
          </w:rPr>
          <w:t>http</w:t>
        </w:r>
      </w:hyperlink>
      <w:hyperlink r:id="rId7" w:history="1">
        <w:r w:rsidRPr="00A75EDC">
          <w:rPr>
            <w:rStyle w:val="Hyperlink"/>
          </w:rPr>
          <w:t>://www.youtube.com/watch?v=akvDT9KFZPw</w:t>
        </w:r>
      </w:hyperlink>
      <w:r>
        <w:t xml:space="preserve">. </w:t>
      </w:r>
    </w:p>
    <w:p w:rsidR="00C60C3B" w:rsidRDefault="00C60C3B" w:rsidP="00E611CD">
      <w:pPr>
        <w:ind w:left="720" w:hanging="720"/>
      </w:pPr>
      <w:r>
        <w:t xml:space="preserve">Castaneda, R. (2012, July 10). Getting started with differentiated instructions. [video file]. YouTube. Retrieved from </w:t>
      </w:r>
      <w:hyperlink r:id="rId8" w:history="1">
        <w:r w:rsidRPr="00F94170">
          <w:rPr>
            <w:rStyle w:val="Hyperlink"/>
          </w:rPr>
          <w:t>https://www.youtube.com/watch?v=LGYa6ZacUTM</w:t>
        </w:r>
      </w:hyperlink>
      <w:r>
        <w:t xml:space="preserve">.  </w:t>
      </w:r>
    </w:p>
    <w:p w:rsidR="00D554E8" w:rsidRDefault="00D554E8" w:rsidP="00E611CD">
      <w:pPr>
        <w:ind w:left="720" w:hanging="720"/>
      </w:pPr>
      <w:r>
        <w:t>Castaneda, R. (2012, July 10</w:t>
      </w:r>
      <w:r w:rsidR="00573331">
        <w:t>a</w:t>
      </w:r>
      <w:r>
        <w:t xml:space="preserve">). Why differentiated instruction?: Carol Ann Tomlinson on differentiated instructions. [video file]. YouTube. Retrieved from </w:t>
      </w:r>
      <w:hyperlink r:id="rId9" w:history="1">
        <w:r w:rsidRPr="00F94170">
          <w:rPr>
            <w:rStyle w:val="Hyperlink"/>
          </w:rPr>
          <w:t>http://www.youtube.com/watch?v=lcQ8shR37yg</w:t>
        </w:r>
      </w:hyperlink>
      <w:r>
        <w:t xml:space="preserve">. </w:t>
      </w:r>
    </w:p>
    <w:p w:rsidR="00E464DF" w:rsidRDefault="00E464DF" w:rsidP="00E611CD">
      <w:pPr>
        <w:ind w:left="720" w:hanging="720"/>
      </w:pPr>
      <w:r>
        <w:t>Castaneda, R. (2012, July 10</w:t>
      </w:r>
      <w:r w:rsidR="00573331">
        <w:t>b</w:t>
      </w:r>
      <w:r>
        <w:t>). Why differentiated instruction: Carol Ann Tomlinson on differentiated instructions</w:t>
      </w:r>
      <w:r w:rsidR="00573331">
        <w:t xml:space="preserve"> quality curriculum</w:t>
      </w:r>
      <w:r>
        <w:t xml:space="preserve">. [video file]. YouTube. Retrieved from </w:t>
      </w:r>
      <w:hyperlink r:id="rId10" w:history="1">
        <w:r w:rsidR="00573331" w:rsidRPr="00F94170">
          <w:rPr>
            <w:rStyle w:val="Hyperlink"/>
          </w:rPr>
          <w:t>https://www.youtube.com/watch?v=bApuBiitL8Q</w:t>
        </w:r>
      </w:hyperlink>
      <w:r>
        <w:t>.</w:t>
      </w:r>
      <w:r w:rsidR="00573331">
        <w:t xml:space="preserve"> </w:t>
      </w:r>
      <w:r>
        <w:t xml:space="preserve"> </w:t>
      </w:r>
    </w:p>
    <w:p w:rsidR="00C60C3B" w:rsidRDefault="00C60C3B" w:rsidP="00E611CD">
      <w:pPr>
        <w:ind w:left="720" w:hanging="720"/>
      </w:pPr>
      <w:r>
        <w:t xml:space="preserve">Edutopia (2010, May 5). Differentiating instruction ignites elementary school learning [video file]. YouTube. Retrieved from </w:t>
      </w:r>
      <w:hyperlink r:id="rId11" w:history="1">
        <w:r w:rsidRPr="00C60C3B">
          <w:rPr>
            <w:rStyle w:val="Hyperlink"/>
          </w:rPr>
          <w:t>http</w:t>
        </w:r>
      </w:hyperlink>
      <w:hyperlink r:id="rId12" w:history="1">
        <w:r w:rsidRPr="00C60C3B">
          <w:rPr>
            <w:rStyle w:val="Hyperlink"/>
          </w:rPr>
          <w:t>://</w:t>
        </w:r>
      </w:hyperlink>
      <w:hyperlink r:id="rId13" w:history="1">
        <w:r w:rsidRPr="00C60C3B">
          <w:rPr>
            <w:rStyle w:val="Hyperlink"/>
          </w:rPr>
          <w:t>www.youtube.com/watch?v=AqepSNNjowU</w:t>
        </w:r>
      </w:hyperlink>
      <w:r>
        <w:t xml:space="preserve">. </w:t>
      </w:r>
    </w:p>
    <w:p w:rsidR="00B13463" w:rsidRDefault="00B13463" w:rsidP="00E611CD">
      <w:pPr>
        <w:ind w:left="720" w:hanging="720"/>
      </w:pPr>
      <w:r>
        <w:t>Grahnforlang [username] (2008, March 12). Designing R.A.F.T.S. writing assignments [PDF file]. Daretodifferentiate: R.A.F.T. A</w:t>
      </w:r>
      <w:bookmarkStart w:id="0" w:name="_GoBack"/>
      <w:bookmarkEnd w:id="0"/>
      <w:r>
        <w:t xml:space="preserve">ssignments. Retrieved from: </w:t>
      </w:r>
      <w:hyperlink r:id="rId14" w:history="1">
        <w:r w:rsidRPr="00F94170">
          <w:rPr>
            <w:rStyle w:val="Hyperlink"/>
          </w:rPr>
          <w:t>http://daretodifferentiate.wikispaces.com/file/view/RAFTS%203.pdf/33195143/RAFTS%203.pdf</w:t>
        </w:r>
      </w:hyperlink>
      <w:r>
        <w:t xml:space="preserve">. </w:t>
      </w:r>
    </w:p>
    <w:p w:rsidR="004C7779" w:rsidRDefault="004C7779" w:rsidP="00E611CD">
      <w:pPr>
        <w:ind w:left="720" w:hanging="720"/>
      </w:pPr>
      <w:r>
        <w:t xml:space="preserve">Gurick, L. (2011, September 12).New teacher survival guide: Differentiating instruction [video file]. Teaching Channel. Retrieved from </w:t>
      </w:r>
      <w:hyperlink r:id="rId15" w:history="1">
        <w:r w:rsidRPr="00F94170">
          <w:rPr>
            <w:rStyle w:val="Hyperlink"/>
          </w:rPr>
          <w:t>https://www.teachingchannel.org/videos/differentiating-instruction</w:t>
        </w:r>
      </w:hyperlink>
      <w:r>
        <w:t xml:space="preserve">. </w:t>
      </w:r>
    </w:p>
    <w:p w:rsidR="00573331" w:rsidRDefault="00573331" w:rsidP="00E611CD">
      <w:pPr>
        <w:ind w:left="720" w:hanging="720"/>
      </w:pPr>
      <w:r>
        <w:t xml:space="preserve">Hall, T. (2002, June). </w:t>
      </w:r>
      <w:r w:rsidRPr="00A75EDC">
        <w:rPr>
          <w:i/>
        </w:rPr>
        <w:t>Differentiated instruction: Effective classroom practices report</w:t>
      </w:r>
      <w:r>
        <w:t xml:space="preserve">. National Center on Accessing the General Curriculum. Retrieved from </w:t>
      </w:r>
      <w:hyperlink r:id="rId16" w:history="1">
        <w:r w:rsidRPr="00F94170">
          <w:rPr>
            <w:rStyle w:val="Hyperlink"/>
          </w:rPr>
          <w:t>https://eclass.upatras.gr/modules/document/file.php/PDE1342/differentiated%20instruction.pdf</w:t>
        </w:r>
      </w:hyperlink>
      <w:r>
        <w:t xml:space="preserve">. </w:t>
      </w:r>
    </w:p>
    <w:p w:rsidR="004C7779" w:rsidRPr="000A25CA" w:rsidRDefault="004C7779" w:rsidP="00E611CD">
      <w:pPr>
        <w:ind w:left="720" w:hanging="720"/>
      </w:pPr>
      <w:r>
        <w:t xml:space="preserve">Hall, T., Vue, G., Strangman, N., &amp; Meyer, A. (2004). </w:t>
      </w:r>
      <w:r w:rsidRPr="00D87099">
        <w:rPr>
          <w:i/>
        </w:rPr>
        <w:t>Differentiated Instruction and Implications for UDL Implementation</w:t>
      </w:r>
      <w:r>
        <w:rPr>
          <w:i/>
        </w:rPr>
        <w:t xml:space="preserve">. </w:t>
      </w:r>
      <w:r>
        <w:t xml:space="preserve">Wakefield, MA: National Center on Accessing the General Curriculum. (Links updated 2014). Retrieved from </w:t>
      </w:r>
      <w:hyperlink r:id="rId17" w:history="1">
        <w:r w:rsidRPr="00F94170">
          <w:rPr>
            <w:rStyle w:val="Hyperlink"/>
          </w:rPr>
          <w:t>http://aem.cast.org/about/publications/2003/ncac-differentiated-instruction-udl.html</w:t>
        </w:r>
      </w:hyperlink>
      <w:r>
        <w:t xml:space="preserve">. </w:t>
      </w:r>
    </w:p>
    <w:p w:rsidR="00D554E8" w:rsidRDefault="00D554E8" w:rsidP="00E611CD">
      <w:pPr>
        <w:ind w:left="720" w:hanging="720"/>
      </w:pPr>
      <w:r>
        <w:t xml:space="preserve">Hattie, J. (2012). </w:t>
      </w:r>
      <w:r>
        <w:rPr>
          <w:i/>
          <w:iCs/>
        </w:rPr>
        <w:t>Visible learning for teachers: Maximizing impact on learning</w:t>
      </w:r>
      <w:r>
        <w:t>. Routledge.</w:t>
      </w:r>
    </w:p>
    <w:p w:rsidR="00D554E8" w:rsidRDefault="00D554E8" w:rsidP="00E611CD">
      <w:pPr>
        <w:tabs>
          <w:tab w:val="left" w:pos="630"/>
        </w:tabs>
        <w:ind w:left="720" w:hanging="720"/>
      </w:pPr>
      <w:r>
        <w:t xml:space="preserve">Hattie, J. A. (2009). Visible learning: A synthesis of 800+ meta-analyses on achievement. </w:t>
      </w:r>
      <w:r w:rsidRPr="002806D6">
        <w:rPr>
          <w:iCs/>
        </w:rPr>
        <w:t>Routledge</w:t>
      </w:r>
      <w:r>
        <w:rPr>
          <w:i/>
          <w:iCs/>
        </w:rPr>
        <w:t>.</w:t>
      </w:r>
    </w:p>
    <w:p w:rsidR="004C7779" w:rsidRDefault="007B323A" w:rsidP="00E611CD">
      <w:pPr>
        <w:tabs>
          <w:tab w:val="left" w:pos="630"/>
        </w:tabs>
        <w:ind w:left="720" w:hanging="720"/>
      </w:pPr>
      <w:r>
        <w:t>Levine, M.</w:t>
      </w:r>
      <w:r w:rsidRPr="007B323A">
        <w:t xml:space="preserve"> D.</w:t>
      </w:r>
      <w:r>
        <w:t xml:space="preserve"> (2002)</w:t>
      </w:r>
      <w:r w:rsidRPr="007B323A">
        <w:t> </w:t>
      </w:r>
      <w:r w:rsidRPr="007B323A">
        <w:rPr>
          <w:i/>
          <w:iCs/>
        </w:rPr>
        <w:t>A Mind at a Time</w:t>
      </w:r>
      <w:r>
        <w:t>. New York: Simon &amp; Schuster.</w:t>
      </w:r>
    </w:p>
    <w:p w:rsidR="00E611CD" w:rsidRPr="00E611CD" w:rsidRDefault="00E611CD" w:rsidP="00E611CD">
      <w:pPr>
        <w:tabs>
          <w:tab w:val="left" w:pos="630"/>
        </w:tabs>
        <w:ind w:left="720" w:hanging="720"/>
      </w:pPr>
      <w:r w:rsidRPr="00E611CD">
        <w:t>Indiana Department of Elementary and Secondary Education (2017). Tiered Assignments [pdf document]. Retrieved from https://www.google.com/url?sa=t&amp;rct=j&amp;q=&amp;esrc=s&amp;source=web&amp;cd=3&amp;cad=rja&amp;uact=8&amp;ved=0ahUKEwiZg8_wmf3VAhUUVWMKHTpHAMgQFgg4MAI&amp;url=https%3A%2F%2Fdaretodifferenti</w:t>
      </w:r>
      <w:r w:rsidRPr="00E611CD">
        <w:lastRenderedPageBreak/>
        <w:t>ate.wikispaces.com%2Ffile%2Fview%2FTieredAssignments.doc%2F42096113%2FTieredAssignments.doc&amp;usg=AFQjCNEfo-YJ8nll8bCHTqmeAOhm5nEjhg.</w:t>
      </w:r>
    </w:p>
    <w:p w:rsidR="007B0E1D" w:rsidRDefault="007B0E1D" w:rsidP="00E611CD">
      <w:pPr>
        <w:tabs>
          <w:tab w:val="left" w:pos="630"/>
        </w:tabs>
        <w:ind w:left="720" w:hanging="720"/>
      </w:pPr>
      <w:r>
        <w:t xml:space="preserve">Lunk, D. ed. (2010, August). How to implement tiering [video file]. University of North Carolina at Chapel Hill School of Education. Retrieved from </w:t>
      </w:r>
      <w:hyperlink r:id="rId18" w:history="1">
        <w:r w:rsidRPr="00F94170">
          <w:rPr>
            <w:rStyle w:val="Hyperlink"/>
          </w:rPr>
          <w:t>http://www.learnnc.org/lp/multimedia/15816</w:t>
        </w:r>
      </w:hyperlink>
      <w:r>
        <w:t xml:space="preserve">. </w:t>
      </w:r>
    </w:p>
    <w:p w:rsidR="00E464DF" w:rsidRDefault="00E464DF" w:rsidP="00E611CD">
      <w:pPr>
        <w:tabs>
          <w:tab w:val="left" w:pos="630"/>
        </w:tabs>
        <w:ind w:left="720" w:hanging="720"/>
      </w:pPr>
      <w:r>
        <w:t xml:space="preserve">Missouri Department of Elementary and Secondary Education (2013). Teacher standards: Missouri’s educator evaluation system. Retrieved from </w:t>
      </w:r>
      <w:hyperlink r:id="rId19" w:history="1">
        <w:r w:rsidRPr="00FE7C49">
          <w:rPr>
            <w:rStyle w:val="Hyperlink"/>
          </w:rPr>
          <w:t>https://dese.mo.gov/sites/default/files/TeacherStandards.pdf</w:t>
        </w:r>
      </w:hyperlink>
      <w:r>
        <w:t xml:space="preserve">. </w:t>
      </w:r>
    </w:p>
    <w:p w:rsidR="00B35BBF" w:rsidRDefault="00B35BBF" w:rsidP="00E611CD">
      <w:pPr>
        <w:tabs>
          <w:tab w:val="left" w:pos="630"/>
        </w:tabs>
        <w:ind w:left="720" w:hanging="72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Maronpot, T. &amp; Royce, C. (2011, July 31). Content differentiation in 3</w:t>
      </w:r>
      <w:r w:rsidRPr="00B35BBF">
        <w:rPr>
          <w:bCs/>
          <w:color w:val="000000"/>
          <w:sz w:val="23"/>
          <w:szCs w:val="23"/>
          <w:vertAlign w:val="superscript"/>
        </w:rPr>
        <w:t>rd</w:t>
      </w:r>
      <w:r>
        <w:rPr>
          <w:bCs/>
          <w:color w:val="000000"/>
          <w:sz w:val="23"/>
          <w:szCs w:val="23"/>
        </w:rPr>
        <w:t xml:space="preserve"> grade science [video file]. Teaching Channel.  Retrieved from</w:t>
      </w:r>
      <w:r w:rsidRPr="00B35BBF">
        <w:t xml:space="preserve"> </w:t>
      </w:r>
      <w:hyperlink r:id="rId20" w:history="1">
        <w:r w:rsidRPr="00F94170">
          <w:rPr>
            <w:rStyle w:val="Hyperlink"/>
            <w:bCs/>
            <w:sz w:val="23"/>
            <w:szCs w:val="23"/>
          </w:rPr>
          <w:t>https://www.teachingchannel.org/videos/content-differentiation-science</w:t>
        </w:r>
      </w:hyperlink>
      <w:r>
        <w:rPr>
          <w:bCs/>
          <w:color w:val="000000"/>
          <w:sz w:val="23"/>
          <w:szCs w:val="23"/>
        </w:rPr>
        <w:t xml:space="preserve">. </w:t>
      </w:r>
    </w:p>
    <w:p w:rsidR="00B35BBF" w:rsidRPr="00B35BBF" w:rsidRDefault="00B35BBF" w:rsidP="00E611CD">
      <w:pPr>
        <w:ind w:left="720" w:hanging="72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National Center on Universal Design for Learning (2014). About UDL: UDL guidelines-version 2.0: Principle 1. Provide multiple means of representation. Retrieved from </w:t>
      </w:r>
      <w:hyperlink r:id="rId21" w:history="1">
        <w:r w:rsidRPr="00B35BBF">
          <w:rPr>
            <w:rStyle w:val="Hyperlink"/>
            <w:bCs/>
            <w:sz w:val="23"/>
            <w:szCs w:val="23"/>
          </w:rPr>
          <w:t>www.udlcenter.org/aboutudl/udlguidelines/principle1#1_g1</w:t>
        </w:r>
      </w:hyperlink>
      <w:r>
        <w:rPr>
          <w:bCs/>
          <w:color w:val="000000"/>
          <w:sz w:val="23"/>
          <w:szCs w:val="23"/>
        </w:rPr>
        <w:t xml:space="preserve">. </w:t>
      </w:r>
    </w:p>
    <w:p w:rsidR="00787E40" w:rsidRDefault="00787E40" w:rsidP="00E611CD">
      <w:pPr>
        <w:ind w:left="720" w:hanging="720"/>
      </w:pPr>
      <w:r>
        <w:t xml:space="preserve">Pronovost, R. (2012. July 11). Differentiating in math using computer games [video file]. Teaching Channel. Retrieved from </w:t>
      </w:r>
      <w:hyperlink r:id="rId22" w:history="1">
        <w:r w:rsidRPr="00787E40">
          <w:rPr>
            <w:rStyle w:val="Hyperlink"/>
          </w:rPr>
          <w:t>https://www.teachingchannel.org/videos/differentiating-in-math</w:t>
        </w:r>
      </w:hyperlink>
      <w:r>
        <w:t xml:space="preserve">. </w:t>
      </w:r>
    </w:p>
    <w:p w:rsidR="00E464DF" w:rsidRDefault="00E464DF" w:rsidP="00E611CD">
      <w:pPr>
        <w:ind w:left="720" w:hanging="720"/>
      </w:pPr>
      <w:r>
        <w:t xml:space="preserve">Strickland, C. A. (2007). </w:t>
      </w:r>
      <w:r>
        <w:rPr>
          <w:i/>
          <w:iCs/>
        </w:rPr>
        <w:t>Tools for high-quality differentiated instruction</w:t>
      </w:r>
      <w:r>
        <w:t>. ASCD.</w:t>
      </w:r>
    </w:p>
    <w:p w:rsidR="00787E40" w:rsidRDefault="00787E40" w:rsidP="00E611CD">
      <w:pPr>
        <w:ind w:left="720" w:hanging="720"/>
      </w:pPr>
      <w:r>
        <w:t xml:space="preserve">Tenkely, K. (2009, June 1). Using technology to differentiate instruction [blog post]. Teaching Community. Retrieved from </w:t>
      </w:r>
      <w:hyperlink r:id="rId23" w:history="1">
        <w:r w:rsidRPr="00787E40">
          <w:rPr>
            <w:rStyle w:val="Hyperlink"/>
          </w:rPr>
          <w:t>http://teaching.monster.com/benefits/articles/8484-using-technology-to-differentiate-instruction</w:t>
        </w:r>
      </w:hyperlink>
      <w:r>
        <w:t xml:space="preserve">. </w:t>
      </w:r>
    </w:p>
    <w:p w:rsidR="007B323A" w:rsidRDefault="007B323A" w:rsidP="00E611CD">
      <w:pPr>
        <w:ind w:left="720" w:hanging="720"/>
      </w:pPr>
      <w:r>
        <w:t xml:space="preserve">Tomlinson, C. A. (2005). Traveling the road to differentiation in staff development. </w:t>
      </w:r>
      <w:r>
        <w:rPr>
          <w:i/>
          <w:iCs/>
        </w:rPr>
        <w:t>Journal of Staff Development</w:t>
      </w:r>
      <w:r>
        <w:t xml:space="preserve">, </w:t>
      </w:r>
      <w:r>
        <w:rPr>
          <w:i/>
          <w:iCs/>
        </w:rPr>
        <w:t>26</w:t>
      </w:r>
      <w:r>
        <w:t>(4), 8.</w:t>
      </w:r>
    </w:p>
    <w:p w:rsidR="009A4FD6" w:rsidRDefault="009A4FD6" w:rsidP="00E611CD">
      <w:pPr>
        <w:ind w:left="720" w:hanging="720"/>
      </w:pPr>
      <w:r>
        <w:t xml:space="preserve">Tomlinson, C. A. (2001). </w:t>
      </w:r>
      <w:r>
        <w:rPr>
          <w:i/>
          <w:iCs/>
        </w:rPr>
        <w:t>How to differentiate instruction in mixed-ability classrooms</w:t>
      </w:r>
      <w:r>
        <w:t>. ASCD.</w:t>
      </w:r>
    </w:p>
    <w:p w:rsidR="00E464DF" w:rsidRDefault="00E464DF" w:rsidP="00E611CD">
      <w:pPr>
        <w:ind w:left="720" w:hanging="720"/>
      </w:pPr>
      <w:r w:rsidRPr="00E464DF">
        <w:t>Tomlinson, C. A. (1999) </w:t>
      </w:r>
      <w:r w:rsidRPr="00E464DF">
        <w:rPr>
          <w:i/>
          <w:iCs/>
        </w:rPr>
        <w:t>The Differentiated Classroom: Responding to the Needs of All Learners</w:t>
      </w:r>
      <w:r w:rsidRPr="00E464DF">
        <w:t>. Alexandria, VA: ASCD.</w:t>
      </w:r>
    </w:p>
    <w:p w:rsidR="002D38C6" w:rsidRDefault="002D38C6" w:rsidP="00E611CD">
      <w:pPr>
        <w:ind w:left="720" w:hanging="720"/>
      </w:pPr>
      <w:r>
        <w:t xml:space="preserve">Vagenas, M. (2012, January 10). Differentiating with learning menus [video file]. </w:t>
      </w:r>
      <w:r w:rsidR="001A0029">
        <w:t xml:space="preserve">Teaching Channel. Retrieved from </w:t>
      </w:r>
      <w:hyperlink r:id="rId24" w:history="1">
        <w:r w:rsidR="001A0029" w:rsidRPr="001A0029">
          <w:rPr>
            <w:rStyle w:val="Hyperlink"/>
          </w:rPr>
          <w:t>https://www.teachingchannel.org/videos/differentiating-instruction-strategy</w:t>
        </w:r>
      </w:hyperlink>
      <w:r w:rsidR="001A0029">
        <w:t xml:space="preserve">. </w:t>
      </w:r>
    </w:p>
    <w:p w:rsidR="00B35BBF" w:rsidRDefault="00B35BBF" w:rsidP="00E611CD">
      <w:pPr>
        <w:ind w:left="720" w:hanging="720"/>
      </w:pPr>
      <w:r w:rsidRPr="00B35BBF">
        <w:t xml:space="preserve">Vanderbilt University (2015). Differentiated instruction: maximizing the learning of all students [online learning module]. The IRIS Center Peabody College Vanderbilt University. Retrieved from </w:t>
      </w:r>
      <w:hyperlink r:id="rId25" w:anchor="content" w:history="1">
        <w:r w:rsidRPr="00F94170">
          <w:rPr>
            <w:rStyle w:val="Hyperlink"/>
          </w:rPr>
          <w:t>https://iris.peabody.vanderbilt.edu/module/di/cresource/#content</w:t>
        </w:r>
      </w:hyperlink>
      <w:r w:rsidRPr="00B35BBF">
        <w:t>.</w:t>
      </w:r>
      <w:r>
        <w:t xml:space="preserve"> </w:t>
      </w:r>
      <w:r w:rsidRPr="00B35BBF">
        <w:t xml:space="preserve"> </w:t>
      </w:r>
    </w:p>
    <w:p w:rsidR="009A4FD6" w:rsidRPr="00B35BBF" w:rsidRDefault="009A4FD6" w:rsidP="00B35BBF"/>
    <w:p w:rsidR="00B35BBF" w:rsidRDefault="00B35BBF" w:rsidP="00E464DF"/>
    <w:p w:rsidR="00E464DF" w:rsidRDefault="00E464DF"/>
    <w:sectPr w:rsidR="00E464DF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FFD" w:rsidRDefault="00A87FFD" w:rsidP="002928ED">
      <w:pPr>
        <w:spacing w:after="0" w:line="240" w:lineRule="auto"/>
      </w:pPr>
      <w:r>
        <w:separator/>
      </w:r>
    </w:p>
  </w:endnote>
  <w:endnote w:type="continuationSeparator" w:id="0">
    <w:p w:rsidR="00A87FFD" w:rsidRDefault="00A87FFD" w:rsidP="0029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ED" w:rsidRDefault="002928ED" w:rsidP="002928ED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>
      <w:t>Differentiated Instruction</w:t>
    </w:r>
  </w:p>
  <w:p w:rsidR="002928ED" w:rsidRDefault="002928ED" w:rsidP="002928ED">
    <w:pPr>
      <w:pStyle w:val="Footer"/>
      <w:pBdr>
        <w:top w:val="single" w:sz="12" w:space="0" w:color="0D4170" w:themeColor="accent2"/>
      </w:pBdr>
      <w:rPr>
        <w:noProof/>
      </w:rPr>
    </w:pPr>
    <w:r>
      <w:t>July 2015</w:t>
    </w:r>
    <w:r w:rsidRPr="006C30B0">
      <w:tab/>
    </w:r>
    <w:r>
      <w:t xml:space="preserve">                  </w:t>
    </w:r>
    <w:r>
      <w:tab/>
    </w:r>
    <w:r w:rsidRPr="006C30B0">
      <w:t xml:space="preserve">Page </w:t>
    </w:r>
    <w:r w:rsidRPr="006C30B0">
      <w:fldChar w:fldCharType="begin"/>
    </w:r>
    <w:r w:rsidRPr="006C30B0">
      <w:instrText xml:space="preserve"> PAGE   \* MERGEFORMAT </w:instrText>
    </w:r>
    <w:r w:rsidRPr="006C30B0">
      <w:fldChar w:fldCharType="separate"/>
    </w:r>
    <w:r w:rsidR="007842EE">
      <w:rPr>
        <w:noProof/>
      </w:rPr>
      <w:t>1</w:t>
    </w:r>
    <w:r w:rsidRPr="006C30B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FFD" w:rsidRDefault="00A87FFD" w:rsidP="002928ED">
      <w:pPr>
        <w:spacing w:after="0" w:line="240" w:lineRule="auto"/>
      </w:pPr>
      <w:r>
        <w:separator/>
      </w:r>
    </w:p>
  </w:footnote>
  <w:footnote w:type="continuationSeparator" w:id="0">
    <w:p w:rsidR="00A87FFD" w:rsidRDefault="00A87FFD" w:rsidP="00292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ED"/>
    <w:rsid w:val="0014049E"/>
    <w:rsid w:val="001A0029"/>
    <w:rsid w:val="002928ED"/>
    <w:rsid w:val="002D38C6"/>
    <w:rsid w:val="004C7779"/>
    <w:rsid w:val="00573331"/>
    <w:rsid w:val="007842EE"/>
    <w:rsid w:val="00787E40"/>
    <w:rsid w:val="007B0E1D"/>
    <w:rsid w:val="007B323A"/>
    <w:rsid w:val="008B2A43"/>
    <w:rsid w:val="009A4FD6"/>
    <w:rsid w:val="00A75EDC"/>
    <w:rsid w:val="00A87FFD"/>
    <w:rsid w:val="00B13463"/>
    <w:rsid w:val="00B35BBF"/>
    <w:rsid w:val="00C60C3B"/>
    <w:rsid w:val="00D554E8"/>
    <w:rsid w:val="00E464DF"/>
    <w:rsid w:val="00E6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B9C91C"/>
  <w15:chartTrackingRefBased/>
  <w15:docId w15:val="{CA09336F-C97C-4DA9-97C3-95D4FFE2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8ED"/>
  </w:style>
  <w:style w:type="paragraph" w:styleId="Footer">
    <w:name w:val="footer"/>
    <w:basedOn w:val="Normal"/>
    <w:link w:val="FooterChar"/>
    <w:uiPriority w:val="99"/>
    <w:unhideWhenUsed/>
    <w:rsid w:val="00292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8ED"/>
  </w:style>
  <w:style w:type="character" w:styleId="Hyperlink">
    <w:name w:val="Hyperlink"/>
    <w:basedOn w:val="DefaultParagraphFont"/>
    <w:uiPriority w:val="99"/>
    <w:unhideWhenUsed/>
    <w:rsid w:val="004C7779"/>
    <w:rPr>
      <w:color w:val="0070C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GYa6ZacUTM" TargetMode="External"/><Relationship Id="rId13" Type="http://schemas.openxmlformats.org/officeDocument/2006/relationships/hyperlink" Target="http://www.youtube.com/watch?v=AqepSNNjowU" TargetMode="External"/><Relationship Id="rId18" Type="http://schemas.openxmlformats.org/officeDocument/2006/relationships/hyperlink" Target="http://www.learnnc.org/lp/multimedia/15816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www.udlcenter.org/aboutudl/udlguidelines/principle1" TargetMode="External"/><Relationship Id="rId7" Type="http://schemas.openxmlformats.org/officeDocument/2006/relationships/hyperlink" Target="http://www.youtube.com/watch?v=akvDT9KFZPw" TargetMode="External"/><Relationship Id="rId12" Type="http://schemas.openxmlformats.org/officeDocument/2006/relationships/hyperlink" Target="http://www.youtube.com/watch?v=AqepSNNjowU" TargetMode="External"/><Relationship Id="rId17" Type="http://schemas.openxmlformats.org/officeDocument/2006/relationships/hyperlink" Target="http://aem.cast.org/about/publications/2003/ncac-differentiated-instruction-udl.html" TargetMode="External"/><Relationship Id="rId25" Type="http://schemas.openxmlformats.org/officeDocument/2006/relationships/hyperlink" Target="https://iris.peabody.vanderbilt.edu/module/di/cresourc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class.upatras.gr/modules/document/file.php/PDE1342/differentiated%20instruction.pdf" TargetMode="External"/><Relationship Id="rId20" Type="http://schemas.openxmlformats.org/officeDocument/2006/relationships/hyperlink" Target="https://www.teachingchannel.org/videos/content-differentiation-scienc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akvDT9KFZPw" TargetMode="External"/><Relationship Id="rId11" Type="http://schemas.openxmlformats.org/officeDocument/2006/relationships/hyperlink" Target="http://www.youtube.com/watch?v=AqepSNNjowU" TargetMode="External"/><Relationship Id="rId24" Type="http://schemas.openxmlformats.org/officeDocument/2006/relationships/hyperlink" Target="https://www.teachingchannel.org/videos/differentiating-instruction-strategy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eachingchannel.org/videos/differentiating-instruction" TargetMode="External"/><Relationship Id="rId23" Type="http://schemas.openxmlformats.org/officeDocument/2006/relationships/hyperlink" Target="http://teaching.monster.com/benefits/articles/8484-using-technology-to-differentiate-instructio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bApuBiitL8Q" TargetMode="External"/><Relationship Id="rId19" Type="http://schemas.openxmlformats.org/officeDocument/2006/relationships/hyperlink" Target="https://dese.mo.gov/sites/default/files/TeacherStandards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youtube.com/watch?v=lcQ8shR37yg" TargetMode="External"/><Relationship Id="rId14" Type="http://schemas.openxmlformats.org/officeDocument/2006/relationships/hyperlink" Target="http://daretodifferentiate.wikispaces.com/file/view/RAFTS%203.pdf/33195143/RAFTS%203.pdf" TargetMode="External"/><Relationship Id="rId22" Type="http://schemas.openxmlformats.org/officeDocument/2006/relationships/hyperlink" Target="https://www.teachingchannel.org/videos/differentiating-in-mat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0D4170"/>
      </a:accent5>
      <a:accent6>
        <a:srgbClr val="439539"/>
      </a:accent6>
      <a:hlink>
        <a:srgbClr val="0070C0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Stefanie</dc:creator>
  <cp:keywords/>
  <dc:description/>
  <cp:lastModifiedBy>Lindsay, Stefanie</cp:lastModifiedBy>
  <cp:revision>2</cp:revision>
  <dcterms:created xsi:type="dcterms:W3CDTF">2017-08-29T19:50:00Z</dcterms:created>
  <dcterms:modified xsi:type="dcterms:W3CDTF">2017-08-29T19:50:00Z</dcterms:modified>
</cp:coreProperties>
</file>