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1D" w:rsidRDefault="00FD675B" w:rsidP="00D820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CTE </w:t>
      </w:r>
      <w:r w:rsidR="00BC5AD3">
        <w:rPr>
          <w:b/>
          <w:sz w:val="28"/>
          <w:szCs w:val="28"/>
        </w:rPr>
        <w:t xml:space="preserve">Teacher </w:t>
      </w:r>
      <w:r w:rsidR="005D02D4">
        <w:rPr>
          <w:b/>
          <w:sz w:val="28"/>
          <w:szCs w:val="28"/>
        </w:rPr>
        <w:t xml:space="preserve">Voice in Decision Making </w:t>
      </w:r>
      <w:r w:rsidR="00D82044" w:rsidRPr="00D82044">
        <w:rPr>
          <w:b/>
          <w:sz w:val="28"/>
          <w:szCs w:val="28"/>
        </w:rPr>
        <w:t>Content Fidelity Checklist</w:t>
      </w:r>
      <w:r w:rsidR="00316FEB">
        <w:rPr>
          <w:b/>
          <w:sz w:val="28"/>
          <w:szCs w:val="28"/>
        </w:rPr>
        <w:t xml:space="preserve"> </w:t>
      </w:r>
    </w:p>
    <w:p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302"/>
        <w:gridCol w:w="3780"/>
        <w:gridCol w:w="6030"/>
      </w:tblGrid>
      <w:tr w:rsidR="002F54CB" w:rsidRPr="007841DA" w:rsidTr="00C30764">
        <w:trPr>
          <w:cantSplit/>
          <w:trHeight w:val="335"/>
          <w:tblHeader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764" w:rsidRDefault="002F54CB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="00CE0A29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CTE</w:t>
            </w:r>
            <w:r w:rsidR="00C30764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Module addresses each component </w:t>
            </w:r>
          </w:p>
          <w:p w:rsidR="002F54CB" w:rsidRPr="007841DA" w:rsidRDefault="00C30764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with slide number</w:t>
            </w:r>
          </w:p>
        </w:tc>
      </w:tr>
      <w:tr w:rsidR="002F54CB" w:rsidRPr="00C30764" w:rsidTr="0006686F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Preparation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Learning objectives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Expectations for the training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Preparatory reading Reflection exercise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Presenter prep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1-4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Pre-reading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8</w:t>
            </w:r>
          </w:p>
          <w:p w:rsidR="002F54CB" w:rsidRPr="00FD675B" w:rsidRDefault="00FD675B" w:rsidP="00FD67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675B">
              <w:rPr>
                <w:rFonts w:cstheme="minorHAnsi"/>
              </w:rPr>
              <w:t>Learning targets</w:t>
            </w:r>
            <w:r>
              <w:rPr>
                <w:rFonts w:cstheme="minorHAnsi"/>
              </w:rPr>
              <w:t>,</w:t>
            </w:r>
            <w:r w:rsidRPr="00FD675B">
              <w:rPr>
                <w:rFonts w:cstheme="minorHAnsi"/>
              </w:rPr>
              <w:t xml:space="preserve"> 18</w:t>
            </w:r>
          </w:p>
        </w:tc>
      </w:tr>
      <w:tr w:rsidR="002F54CB" w:rsidRPr="00C30764" w:rsidTr="00CE0A29">
        <w:trPr>
          <w:cantSplit/>
          <w:trHeight w:val="1937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Opening &amp; </w:t>
            </w:r>
            <w:r w:rsidR="00C30764">
              <w:rPr>
                <w:rFonts w:eastAsia="Arial" w:cstheme="minorHAnsi"/>
                <w:b/>
                <w:lang w:val="en"/>
              </w:rPr>
              <w:t>I</w:t>
            </w:r>
            <w:r w:rsidRPr="00C30764">
              <w:rPr>
                <w:rFonts w:eastAsia="Arial" w:cstheme="minorHAnsi"/>
                <w:b/>
                <w:lang w:val="en"/>
              </w:rPr>
              <w:t>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Session at-a-glance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Essential questions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Norms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Pre-assessment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Welcome &amp; introductions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11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Norms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12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Session-at-a-glance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17</w:t>
            </w:r>
          </w:p>
          <w:p w:rsidR="002F54CB" w:rsidRPr="00CE0A29" w:rsidRDefault="00FD675B" w:rsidP="00FD675B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Essential questions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19</w:t>
            </w:r>
          </w:p>
        </w:tc>
      </w:tr>
      <w:tr w:rsidR="002F54CB" w:rsidRPr="00C30764" w:rsidTr="00FD11C2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C30764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>
              <w:rPr>
                <w:rFonts w:eastAsia="Arial" w:cstheme="minorHAnsi"/>
                <w:b/>
                <w:lang w:val="en"/>
              </w:rPr>
              <w:t>Why the T</w:t>
            </w:r>
            <w:r w:rsidR="002F54CB" w:rsidRPr="00C30764">
              <w:rPr>
                <w:rFonts w:eastAsia="Arial" w:cstheme="minorHAnsi"/>
                <w:b/>
                <w:lang w:val="en"/>
              </w:rPr>
              <w:t xml:space="preserve">opic is </w:t>
            </w:r>
            <w:r>
              <w:rPr>
                <w:rFonts w:eastAsia="Arial" w:cstheme="minorHAnsi"/>
                <w:b/>
                <w:lang w:val="en"/>
              </w:rPr>
              <w:t>I</w:t>
            </w:r>
            <w:r w:rsidR="002F54CB" w:rsidRPr="00C30764">
              <w:rPr>
                <w:rFonts w:eastAsia="Arial" w:cstheme="minorHAnsi"/>
                <w:b/>
                <w:lang w:val="en"/>
              </w:rPr>
              <w:t>mportant</w:t>
            </w:r>
          </w:p>
          <w:p w:rsidR="002F54CB" w:rsidRPr="00C30764" w:rsidRDefault="002F54CB" w:rsidP="00C30764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Implications for student learning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Ways implementation aligns with MO Learning Standards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Review the basics and relevance to student learning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MO Lead</w:t>
            </w:r>
            <w:r>
              <w:rPr>
                <w:rFonts w:eastAsia="Arial" w:cstheme="minorHAnsi"/>
                <w:lang w:val="en"/>
              </w:rPr>
              <w:t>er Standards alignment with CTE,</w:t>
            </w:r>
            <w:r w:rsidRPr="00FD675B">
              <w:rPr>
                <w:rFonts w:eastAsia="Arial" w:cstheme="minorHAnsi"/>
                <w:lang w:val="en"/>
              </w:rPr>
              <w:t xml:space="preserve"> 15</w:t>
            </w:r>
          </w:p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MO Teach</w:t>
            </w:r>
            <w:r>
              <w:rPr>
                <w:rFonts w:eastAsia="Arial" w:cstheme="minorHAnsi"/>
                <w:lang w:val="en"/>
              </w:rPr>
              <w:t>er Standards alignment with CTE,</w:t>
            </w:r>
            <w:r w:rsidRPr="00FD675B">
              <w:rPr>
                <w:rFonts w:eastAsia="Arial" w:cstheme="minorHAnsi"/>
                <w:lang w:val="en"/>
              </w:rPr>
              <w:t xml:space="preserve"> 16</w:t>
            </w:r>
          </w:p>
          <w:p w:rsidR="002F54CB" w:rsidRPr="0006686F" w:rsidRDefault="00FD675B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 xml:space="preserve">Hattie effect size, </w:t>
            </w:r>
            <w:r w:rsidR="0006686F">
              <w:rPr>
                <w:rFonts w:eastAsia="Arial" w:cstheme="minorHAnsi"/>
                <w:lang w:val="en"/>
              </w:rPr>
              <w:t>21</w:t>
            </w:r>
          </w:p>
        </w:tc>
      </w:tr>
      <w:tr w:rsidR="002F54CB" w:rsidRPr="00C30764" w:rsidTr="002F54CB">
        <w:trPr>
          <w:cantSplit/>
          <w:trHeight w:val="140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Overview of the </w:t>
            </w:r>
            <w:r w:rsidR="00C30764">
              <w:rPr>
                <w:rFonts w:eastAsia="Arial" w:cstheme="minorHAnsi"/>
                <w:b/>
                <w:lang w:val="en"/>
              </w:rPr>
              <w:t>T</w:t>
            </w:r>
            <w:r w:rsidRPr="00C30764">
              <w:rPr>
                <w:rFonts w:eastAsia="Arial" w:cstheme="minorHAnsi"/>
                <w:b/>
                <w:lang w:val="en"/>
              </w:rPr>
              <w:t>opic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Core concepts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Glossary of terms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Implementation example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learner with core concepts, terms</w:t>
            </w:r>
            <w:r w:rsidR="00FD11C2">
              <w:rPr>
                <w:rFonts w:eastAsia="Arial" w:cstheme="minorHAnsi"/>
                <w:lang w:val="en"/>
              </w:rPr>
              <w:t>, and vision for implementation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CTE key terms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5-7</w:t>
            </w:r>
          </w:p>
          <w:p w:rsidR="00D02AA0" w:rsidRPr="0006686F" w:rsidRDefault="00FD675B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>CTE infographic</w:t>
            </w:r>
            <w:r>
              <w:rPr>
                <w:rFonts w:eastAsia="Arial" w:cstheme="minorHAnsi"/>
                <w:lang w:val="en"/>
              </w:rPr>
              <w:t>,</w:t>
            </w:r>
            <w:r w:rsidRPr="00FD675B">
              <w:rPr>
                <w:rFonts w:eastAsia="Arial" w:cstheme="minorHAnsi"/>
                <w:lang w:val="en"/>
              </w:rPr>
              <w:t xml:space="preserve"> 20</w:t>
            </w:r>
          </w:p>
        </w:tc>
        <w:bookmarkStart w:id="0" w:name="_GoBack"/>
        <w:bookmarkEnd w:id="0"/>
      </w:tr>
      <w:tr w:rsidR="002F54CB" w:rsidRPr="00C30764" w:rsidTr="00BC5AD3">
        <w:trPr>
          <w:cantSplit/>
          <w:trHeight w:val="188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2F54CB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Unpacking the topic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the core components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Rationale for components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implementation steps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the core comp</w:t>
            </w:r>
            <w:r w:rsidR="00FD11C2">
              <w:rPr>
                <w:rFonts w:eastAsia="Arial" w:cstheme="minorHAnsi"/>
                <w:lang w:val="en"/>
              </w:rPr>
              <w:t>onents and implementation steps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75B" w:rsidRPr="00FD675B" w:rsidRDefault="00FD675B" w:rsidP="00FD675B">
            <w:pPr>
              <w:spacing w:after="0" w:line="276" w:lineRule="auto"/>
              <w:rPr>
                <w:rFonts w:eastAsia="Arial" w:cstheme="minorHAnsi"/>
                <w:lang w:val="en"/>
              </w:rPr>
            </w:pPr>
            <w:r w:rsidRPr="00FD675B">
              <w:rPr>
                <w:rFonts w:eastAsia="Arial" w:cstheme="minorHAnsi"/>
                <w:lang w:val="en"/>
              </w:rPr>
              <w:t xml:space="preserve">Core </w:t>
            </w:r>
            <w:r>
              <w:rPr>
                <w:rFonts w:eastAsia="Arial" w:cstheme="minorHAnsi"/>
                <w:lang w:val="en"/>
              </w:rPr>
              <w:t>concepts, terms, implementation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Impact of</w:t>
            </w:r>
            <w:r>
              <w:rPr>
                <w:rFonts w:eastAsia="Arial" w:cstheme="minorHAnsi"/>
                <w:lang w:val="en"/>
              </w:rPr>
              <w:t xml:space="preserve"> high/low CTE (review optional), </w:t>
            </w:r>
            <w:r w:rsidRPr="0006686F">
              <w:rPr>
                <w:rFonts w:eastAsia="Arial" w:cstheme="minorHAnsi"/>
                <w:lang w:val="en"/>
              </w:rPr>
              <w:t>23-25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How to develop CTE capacity</w:t>
            </w:r>
            <w:r>
              <w:rPr>
                <w:rFonts w:eastAsia="Arial" w:cstheme="minorHAnsi"/>
                <w:lang w:val="en"/>
              </w:rPr>
              <w:t xml:space="preserve">, </w:t>
            </w:r>
            <w:r w:rsidRPr="0006686F">
              <w:rPr>
                <w:rFonts w:eastAsia="Arial" w:cstheme="minorHAnsi"/>
                <w:lang w:val="en"/>
              </w:rPr>
              <w:t>26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Types of efficacy,</w:t>
            </w:r>
            <w:r w:rsidRPr="0006686F">
              <w:rPr>
                <w:rFonts w:eastAsia="Arial" w:cstheme="minorHAnsi"/>
                <w:lang w:val="en"/>
              </w:rPr>
              <w:t xml:space="preserve"> 27-32</w:t>
            </w:r>
          </w:p>
          <w:p w:rsidR="00270DDF" w:rsidRPr="00270DDF" w:rsidRDefault="00270DDF" w:rsidP="00270DD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270DDF">
              <w:rPr>
                <w:rFonts w:eastAsia="Arial" w:cstheme="minorHAnsi"/>
                <w:lang w:val="en"/>
              </w:rPr>
              <w:t>Teacher voice in decision making</w:t>
            </w:r>
            <w:r>
              <w:rPr>
                <w:rFonts w:eastAsia="Arial" w:cstheme="minorHAnsi"/>
                <w:lang w:val="en"/>
              </w:rPr>
              <w:t>,</w:t>
            </w:r>
            <w:r w:rsidRPr="00270DDF">
              <w:rPr>
                <w:rFonts w:eastAsia="Arial" w:cstheme="minorHAnsi"/>
                <w:lang w:val="en"/>
              </w:rPr>
              <w:t xml:space="preserve"> 35, 37-42,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270DDF">
              <w:rPr>
                <w:rFonts w:eastAsia="Arial" w:cstheme="minorHAnsi"/>
                <w:lang w:val="en"/>
              </w:rPr>
              <w:t>45,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270DDF">
              <w:rPr>
                <w:rFonts w:eastAsia="Arial" w:cstheme="minorHAnsi"/>
                <w:lang w:val="en"/>
              </w:rPr>
              <w:t>47,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270DDF">
              <w:rPr>
                <w:rFonts w:eastAsia="Arial" w:cstheme="minorHAnsi"/>
                <w:lang w:val="en"/>
              </w:rPr>
              <w:t>48</w:t>
            </w:r>
          </w:p>
          <w:p w:rsidR="00270DDF" w:rsidRPr="00270DDF" w:rsidRDefault="00270DDF" w:rsidP="00270DD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Sources of efficacy,</w:t>
            </w:r>
            <w:r w:rsidRPr="00270DDF">
              <w:rPr>
                <w:rFonts w:eastAsia="Arial" w:cstheme="minorHAnsi"/>
                <w:lang w:val="en"/>
              </w:rPr>
              <w:t xml:space="preserve"> 36</w:t>
            </w:r>
          </w:p>
          <w:p w:rsidR="00B961D7" w:rsidRPr="00270DDF" w:rsidRDefault="00270DDF" w:rsidP="00270DD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270DDF">
              <w:rPr>
                <w:rFonts w:eastAsia="Arial" w:cstheme="minorHAnsi"/>
                <w:lang w:val="en"/>
              </w:rPr>
              <w:t>Creating cultures &amp; conditions to build CT</w:t>
            </w:r>
            <w:r>
              <w:rPr>
                <w:rFonts w:eastAsia="Arial" w:cstheme="minorHAnsi"/>
                <w:lang w:val="en"/>
              </w:rPr>
              <w:t>E,</w:t>
            </w:r>
            <w:r w:rsidRPr="00270DDF">
              <w:rPr>
                <w:rFonts w:eastAsia="Arial" w:cstheme="minorHAnsi"/>
                <w:lang w:val="en"/>
              </w:rPr>
              <w:t xml:space="preserve"> 43-44,</w:t>
            </w:r>
            <w:r>
              <w:rPr>
                <w:rFonts w:eastAsia="Arial" w:cstheme="minorHAnsi"/>
                <w:lang w:val="en"/>
              </w:rPr>
              <w:t xml:space="preserve"> </w:t>
            </w:r>
            <w:r w:rsidRPr="00270DDF">
              <w:rPr>
                <w:rFonts w:eastAsia="Arial" w:cstheme="minorHAnsi"/>
                <w:lang w:val="en"/>
              </w:rPr>
              <w:t>46-48</w:t>
            </w:r>
          </w:p>
        </w:tc>
      </w:tr>
      <w:tr w:rsidR="002F54CB" w:rsidRPr="00C30764" w:rsidTr="00FD11C2">
        <w:trPr>
          <w:cantSplit/>
          <w:trHeight w:val="260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practice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what implementation looks like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Group discussion on what implementation looks like in a variety of contexts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Measuring fidelity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Using data to inform practice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discuss what applicat</w:t>
            </w:r>
            <w:r w:rsidR="00FD11C2">
              <w:rPr>
                <w:rFonts w:eastAsia="Arial" w:cstheme="minorHAnsi"/>
                <w:lang w:val="en"/>
              </w:rPr>
              <w:t>ion in the classroom looks like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DDF" w:rsidRPr="00270DDF" w:rsidRDefault="00270DDF" w:rsidP="00270DD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270DDF">
              <w:rPr>
                <w:rFonts w:eastAsia="Arial" w:cstheme="minorHAnsi"/>
                <w:lang w:val="en"/>
              </w:rPr>
              <w:t xml:space="preserve">Activity: </w:t>
            </w:r>
            <w:r>
              <w:rPr>
                <w:rFonts w:eastAsia="Arial" w:cstheme="minorHAnsi"/>
                <w:lang w:val="en"/>
              </w:rPr>
              <w:t>Efficacy posters/discussion,</w:t>
            </w:r>
            <w:r w:rsidRPr="00270DDF">
              <w:rPr>
                <w:rFonts w:eastAsia="Arial" w:cstheme="minorHAnsi"/>
                <w:lang w:val="en"/>
              </w:rPr>
              <w:t xml:space="preserve"> 33</w:t>
            </w:r>
          </w:p>
          <w:p w:rsidR="00270DDF" w:rsidRPr="00270DDF" w:rsidRDefault="00270DDF" w:rsidP="00270DD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270DDF">
              <w:rPr>
                <w:rFonts w:eastAsia="Arial" w:cstheme="minorHAnsi"/>
                <w:lang w:val="en"/>
              </w:rPr>
              <w:t xml:space="preserve">Survey and discussion: </w:t>
            </w:r>
            <w:r>
              <w:rPr>
                <w:rFonts w:eastAsia="Arial" w:cstheme="minorHAnsi"/>
                <w:lang w:val="en"/>
              </w:rPr>
              <w:t>Enabling conditions for CTE,</w:t>
            </w:r>
            <w:r w:rsidRPr="00270DDF">
              <w:rPr>
                <w:rFonts w:eastAsia="Arial" w:cstheme="minorHAnsi"/>
                <w:lang w:val="en"/>
              </w:rPr>
              <w:t xml:space="preserve"> 37</w:t>
            </w:r>
          </w:p>
          <w:p w:rsidR="00270DDF" w:rsidRPr="00270DDF" w:rsidRDefault="00270DDF" w:rsidP="00270DD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270DDF">
              <w:rPr>
                <w:rFonts w:eastAsia="Arial" w:cstheme="minorHAnsi"/>
                <w:lang w:val="en"/>
              </w:rPr>
              <w:t>Decision</w:t>
            </w:r>
            <w:r>
              <w:rPr>
                <w:rFonts w:eastAsia="Arial" w:cstheme="minorHAnsi"/>
                <w:lang w:val="en"/>
              </w:rPr>
              <w:t xml:space="preserve"> making reflection &amp; discussion,</w:t>
            </w:r>
            <w:r w:rsidRPr="00270DDF">
              <w:rPr>
                <w:rFonts w:eastAsia="Arial" w:cstheme="minorHAnsi"/>
                <w:lang w:val="en"/>
              </w:rPr>
              <w:t xml:space="preserve"> 38-40</w:t>
            </w:r>
          </w:p>
          <w:p w:rsidR="002F54CB" w:rsidRPr="00270DDF" w:rsidRDefault="00270DDF" w:rsidP="00270DD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 xml:space="preserve">CTE Practice Profile, </w:t>
            </w:r>
            <w:r w:rsidRPr="00270DDF">
              <w:rPr>
                <w:rFonts w:eastAsia="Arial" w:cstheme="minorHAnsi"/>
                <w:lang w:val="en"/>
              </w:rPr>
              <w:t xml:space="preserve">50  </w:t>
            </w:r>
          </w:p>
        </w:tc>
      </w:tr>
      <w:tr w:rsidR="002F54CB" w:rsidRPr="00C30764" w:rsidTr="00FD11C2">
        <w:trPr>
          <w:cantSplit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action</w:t>
            </w:r>
          </w:p>
          <w:p w:rsidR="002F54CB" w:rsidRPr="00C30764" w:rsidRDefault="002F54CB" w:rsidP="00C3076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Reflection on what implementation would look like in their classrooms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ways for the learners to incorporate the new knowledge</w:t>
            </w:r>
            <w:r w:rsidR="00FD11C2">
              <w:rPr>
                <w:rFonts w:eastAsia="Arial" w:cstheme="minorHAnsi"/>
                <w:lang w:val="en"/>
              </w:rPr>
              <w:t xml:space="preserve"> and skills into their teaching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270DDF" w:rsidRDefault="00270DDF" w:rsidP="00270DDF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lang w:val="en"/>
              </w:rPr>
            </w:pPr>
            <w:r w:rsidRPr="00270DDF">
              <w:rPr>
                <w:rFonts w:eastAsia="Arial" w:cstheme="minorHAnsi"/>
                <w:lang w:val="en"/>
              </w:rPr>
              <w:t>Teacher voice in decision making reflection/discussion/ poster act</w:t>
            </w:r>
            <w:r>
              <w:rPr>
                <w:rFonts w:eastAsia="Arial" w:cstheme="minorHAnsi"/>
                <w:lang w:val="en"/>
              </w:rPr>
              <w:t>ivity,</w:t>
            </w:r>
            <w:r w:rsidRPr="00270DDF">
              <w:rPr>
                <w:rFonts w:eastAsia="Arial" w:cstheme="minorHAnsi"/>
                <w:lang w:val="en"/>
              </w:rPr>
              <w:t xml:space="preserve"> 41-42 </w:t>
            </w:r>
          </w:p>
        </w:tc>
      </w:tr>
      <w:tr w:rsidR="002F54CB" w:rsidRPr="00C30764" w:rsidTr="0006686F">
        <w:trPr>
          <w:cantSplit/>
          <w:trHeight w:val="134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Assessment &amp; reflection</w:t>
            </w:r>
          </w:p>
          <w:p w:rsidR="002F54CB" w:rsidRPr="00C30764" w:rsidRDefault="002F54CB" w:rsidP="00C30764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Post-assessment learner knowledge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 on personal teaching context and implementation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the learners to reflect on their learning and pote</w:t>
            </w:r>
            <w:r w:rsidR="00FD11C2">
              <w:rPr>
                <w:rFonts w:eastAsia="Arial" w:cstheme="minorHAnsi"/>
                <w:lang w:val="en"/>
              </w:rPr>
              <w:t>ntial implementation challenges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>
              <w:rPr>
                <w:rFonts w:eastAsia="Arial" w:cstheme="minorHAnsi"/>
                <w:lang w:val="en"/>
              </w:rPr>
              <w:t>CTE Practice Profile,</w:t>
            </w:r>
            <w:r w:rsidRPr="0006686F">
              <w:rPr>
                <w:rFonts w:eastAsia="Arial" w:cstheme="minorHAnsi"/>
                <w:lang w:val="en"/>
              </w:rPr>
              <w:t xml:space="preserve"> </w:t>
            </w:r>
            <w:r w:rsidR="00270DDF">
              <w:rPr>
                <w:rFonts w:eastAsia="Arial" w:cstheme="minorHAnsi"/>
                <w:lang w:val="en"/>
              </w:rPr>
              <w:t>50</w:t>
            </w:r>
          </w:p>
          <w:p w:rsidR="002F54CB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C</w:t>
            </w:r>
            <w:r>
              <w:rPr>
                <w:rFonts w:eastAsia="Arial" w:cstheme="minorHAnsi"/>
                <w:lang w:val="en"/>
              </w:rPr>
              <w:t>TE Walk-through/reflection tool</w:t>
            </w:r>
            <w:r w:rsidRPr="0006686F">
              <w:rPr>
                <w:rFonts w:eastAsia="Arial" w:cstheme="minorHAnsi"/>
                <w:lang w:val="en"/>
              </w:rPr>
              <w:t xml:space="preserve"> online (coming soon)</w:t>
            </w:r>
          </w:p>
        </w:tc>
      </w:tr>
      <w:tr w:rsidR="002F54CB" w:rsidRPr="00C30764" w:rsidTr="00FD11C2">
        <w:trPr>
          <w:cantSplit/>
          <w:trHeight w:val="164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Closing &amp; follow-up</w:t>
            </w:r>
          </w:p>
          <w:p w:rsidR="002F54CB" w:rsidRPr="00C30764" w:rsidRDefault="002F54CB" w:rsidP="00C30764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Template for outlining implementation steps in personal teaching contexts and follow-up coaching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Additional resources for further learning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Provide opportunity for learner to outline their implementation steps and plans for </w:t>
            </w:r>
            <w:r w:rsidR="00FD11C2">
              <w:rPr>
                <w:rFonts w:eastAsia="Arial" w:cstheme="minorHAnsi"/>
                <w:lang w:val="en"/>
              </w:rPr>
              <w:t>follow-up coaching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Next</w:t>
            </w:r>
            <w:r>
              <w:rPr>
                <w:rFonts w:eastAsia="Arial" w:cstheme="minorHAnsi"/>
                <w:lang w:val="en"/>
              </w:rPr>
              <w:t xml:space="preserve"> steps action planning template,</w:t>
            </w:r>
            <w:r w:rsidR="00270DDF">
              <w:rPr>
                <w:rFonts w:eastAsia="Arial" w:cstheme="minorHAnsi"/>
                <w:lang w:val="en"/>
              </w:rPr>
              <w:t xml:space="preserve"> 49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Whe</w:t>
            </w:r>
            <w:r>
              <w:rPr>
                <w:rFonts w:eastAsia="Arial" w:cstheme="minorHAnsi"/>
                <w:lang w:val="en"/>
              </w:rPr>
              <w:t>re do we go from here flowchart,</w:t>
            </w:r>
            <w:r w:rsidR="00270DDF">
              <w:rPr>
                <w:rFonts w:eastAsia="Arial" w:cstheme="minorHAnsi"/>
                <w:lang w:val="en"/>
              </w:rPr>
              <w:t xml:space="preserve"> 51</w:t>
            </w:r>
          </w:p>
          <w:p w:rsidR="0006686F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 xml:space="preserve">CTE </w:t>
            </w:r>
            <w:r>
              <w:rPr>
                <w:rFonts w:eastAsia="Arial" w:cstheme="minorHAnsi"/>
                <w:lang w:val="en"/>
              </w:rPr>
              <w:t>next steps reflection questions,</w:t>
            </w:r>
            <w:r w:rsidR="00270DDF">
              <w:rPr>
                <w:rFonts w:eastAsia="Arial" w:cstheme="minorHAnsi"/>
                <w:lang w:val="en"/>
              </w:rPr>
              <w:t xml:space="preserve"> 52</w:t>
            </w:r>
          </w:p>
          <w:p w:rsidR="006D22EB" w:rsidRPr="0006686F" w:rsidRDefault="0006686F" w:rsidP="000668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06686F">
              <w:rPr>
                <w:rFonts w:eastAsia="Arial" w:cstheme="minorHAnsi"/>
                <w:lang w:val="en"/>
              </w:rPr>
              <w:t>References (additional resources)</w:t>
            </w:r>
            <w:r>
              <w:rPr>
                <w:rFonts w:eastAsia="Arial" w:cstheme="minorHAnsi"/>
                <w:lang w:val="en"/>
              </w:rPr>
              <w:t>,</w:t>
            </w:r>
            <w:r w:rsidRPr="0006686F">
              <w:rPr>
                <w:rFonts w:eastAsia="Arial" w:cstheme="minorHAnsi"/>
                <w:lang w:val="en"/>
              </w:rPr>
              <w:t xml:space="preserve"> </w:t>
            </w:r>
            <w:r w:rsidR="00270DDF">
              <w:rPr>
                <w:rFonts w:eastAsia="Arial" w:cstheme="minorHAnsi"/>
                <w:lang w:val="en"/>
              </w:rPr>
              <w:t>53-55</w:t>
            </w:r>
            <w:r w:rsidRPr="0006686F">
              <w:rPr>
                <w:rFonts w:eastAsia="Arial" w:cstheme="minorHAnsi"/>
                <w:lang w:val="en"/>
              </w:rPr>
              <w:t xml:space="preserve"> </w:t>
            </w:r>
          </w:p>
        </w:tc>
      </w:tr>
    </w:tbl>
    <w:p w:rsidR="007841DA" w:rsidRPr="00C30764" w:rsidRDefault="007841DA" w:rsidP="007841DA">
      <w:pPr>
        <w:spacing w:after="0"/>
        <w:rPr>
          <w:rFonts w:cstheme="minorHAnsi"/>
        </w:rPr>
      </w:pPr>
    </w:p>
    <w:sectPr w:rsidR="007841DA" w:rsidRPr="00C30764" w:rsidSect="007841D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34" w:rsidRDefault="007A0234" w:rsidP="00C30764">
      <w:pPr>
        <w:spacing w:after="0" w:line="240" w:lineRule="auto"/>
      </w:pPr>
      <w:r>
        <w:separator/>
      </w:r>
    </w:p>
  </w:endnote>
  <w:endnote w:type="continuationSeparator" w:id="0">
    <w:p w:rsidR="007A0234" w:rsidRDefault="007A0234" w:rsidP="00C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64" w:rsidRPr="00425B03" w:rsidRDefault="00C30764" w:rsidP="003A27AD">
    <w:pPr>
      <w:pStyle w:val="Footer"/>
      <w:pBdr>
        <w:top w:val="single" w:sz="12" w:space="0" w:color="005479"/>
      </w:pBdr>
      <w:rPr>
        <w:rFonts w:ascii="Calibri" w:eastAsia="Arial" w:hAnsi="Calibri" w:cs="Calibri"/>
        <w:sz w:val="20"/>
        <w:szCs w:val="20"/>
        <w:lang w:val="en"/>
      </w:rPr>
    </w:pPr>
    <w:r w:rsidRPr="00425B03">
      <w:rPr>
        <w:rFonts w:ascii="Calibri" w:eastAsia="Arial" w:hAnsi="Calibri" w:cs="Calibri"/>
        <w:sz w:val="20"/>
        <w:szCs w:val="20"/>
        <w:lang w:val="en"/>
      </w:rPr>
      <w:t>Missouri SPDG/DCI</w:t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center" w:leader="none"/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right" w:leader="none"/>
    </w:r>
    <w:r w:rsidR="00FD675B">
      <w:rPr>
        <w:rFonts w:ascii="Calibri" w:eastAsia="Arial" w:hAnsi="Calibri" w:cs="Calibri"/>
        <w:sz w:val="20"/>
        <w:szCs w:val="20"/>
        <w:lang w:val="en"/>
      </w:rPr>
      <w:t xml:space="preserve">CTE </w:t>
    </w:r>
    <w:r w:rsidR="000F2E65">
      <w:rPr>
        <w:rFonts w:ascii="Calibri" w:eastAsia="Arial" w:hAnsi="Calibri" w:cs="Calibri"/>
        <w:sz w:val="20"/>
        <w:szCs w:val="20"/>
        <w:lang w:val="en"/>
      </w:rPr>
      <w:t>Teacher Voice in Decision Making</w:t>
    </w:r>
    <w:r w:rsidR="00FD675B">
      <w:rPr>
        <w:rFonts w:ascii="Calibri" w:eastAsia="Arial" w:hAnsi="Calibri" w:cs="Calibri"/>
        <w:sz w:val="20"/>
        <w:szCs w:val="20"/>
        <w:lang w:val="en"/>
      </w:rPr>
      <w:t xml:space="preserve"> </w:t>
    </w:r>
    <w:r>
      <w:rPr>
        <w:rFonts w:ascii="Calibri" w:eastAsia="Arial" w:hAnsi="Calibri" w:cs="Calibri"/>
        <w:sz w:val="20"/>
        <w:szCs w:val="20"/>
        <w:lang w:val="en"/>
      </w:rPr>
      <w:t>Content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Fidelity Checklist</w:t>
    </w:r>
  </w:p>
  <w:p w:rsidR="00C30764" w:rsidRPr="00425B03" w:rsidRDefault="00C30764" w:rsidP="003A27AD">
    <w:pPr>
      <w:pBdr>
        <w:top w:val="single" w:sz="12" w:space="0" w:color="005479"/>
      </w:pBdr>
      <w:tabs>
        <w:tab w:val="right" w:pos="14400"/>
      </w:tabs>
      <w:spacing w:after="0" w:line="240" w:lineRule="auto"/>
      <w:rPr>
        <w:rFonts w:ascii="Calibri" w:eastAsia="Arial" w:hAnsi="Calibri" w:cs="Calibri"/>
        <w:noProof/>
        <w:sz w:val="20"/>
        <w:szCs w:val="20"/>
        <w:lang w:val="en"/>
      </w:rPr>
    </w:pPr>
    <w:r>
      <w:rPr>
        <w:rFonts w:ascii="Calibri" w:eastAsia="Arial" w:hAnsi="Calibri" w:cs="Calibri"/>
        <w:sz w:val="20"/>
        <w:szCs w:val="20"/>
        <w:lang w:val="en"/>
      </w:rPr>
      <w:t>August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2020</w:t>
    </w:r>
    <w:r w:rsidRPr="00425B03">
      <w:rPr>
        <w:rFonts w:ascii="Calibri" w:eastAsia="Arial" w:hAnsi="Calibri" w:cs="Calibri"/>
        <w:sz w:val="20"/>
        <w:szCs w:val="20"/>
        <w:lang w:val="en"/>
      </w:rPr>
      <w:tab/>
      <w:t xml:space="preserve">        Page </w: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begin"/>
    </w:r>
    <w:r w:rsidRPr="00425B03">
      <w:rPr>
        <w:rFonts w:ascii="Calibri" w:eastAsia="Arial" w:hAnsi="Calibri" w:cs="Calibri"/>
        <w:sz w:val="20"/>
        <w:szCs w:val="20"/>
        <w:lang w:val="en"/>
      </w:rPr>
      <w:instrText xml:space="preserve"> PAGE   \* MERGEFORMAT </w:instrTex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separate"/>
    </w:r>
    <w:r w:rsidR="005D02D4">
      <w:rPr>
        <w:rFonts w:ascii="Calibri" w:eastAsia="Arial" w:hAnsi="Calibri" w:cs="Calibri"/>
        <w:noProof/>
        <w:sz w:val="20"/>
        <w:szCs w:val="20"/>
        <w:lang w:val="en"/>
      </w:rPr>
      <w:t>3</w:t>
    </w:r>
    <w:r w:rsidRPr="00425B03">
      <w:rPr>
        <w:rFonts w:ascii="Calibri" w:eastAsia="Arial" w:hAnsi="Calibri" w:cs="Calibri"/>
        <w:noProof/>
        <w:sz w:val="20"/>
        <w:szCs w:val="20"/>
        <w:lang w:val="en"/>
      </w:rPr>
      <w:fldChar w:fldCharType="end"/>
    </w:r>
  </w:p>
  <w:sdt>
    <w:sdtPr>
      <w:rPr>
        <w:rFonts w:ascii="Arial" w:eastAsia="Arial" w:hAnsi="Arial" w:cs="Arial"/>
        <w:bCs/>
        <w:iCs/>
        <w:lang w:val="en"/>
      </w:rPr>
      <w:alias w:val="Creative Commons License"/>
      <w:tag w:val="Creative Commons License"/>
      <w:id w:val="761345451"/>
      <w:lock w:val="contentLocked"/>
    </w:sdtPr>
    <w:sdtEndPr/>
    <w:sdtContent>
      <w:p w:rsidR="00C30764" w:rsidRPr="00425B03" w:rsidRDefault="00C30764" w:rsidP="003A27AD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lang w:val="en"/>
          </w:rPr>
        </w:pPr>
        <w:r w:rsidRPr="00425B03">
          <w:rPr>
            <w:rFonts w:ascii="Arial" w:eastAsia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0683BE50" wp14:editId="0728B2CC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5B03">
          <w:rPr>
            <w:rFonts w:ascii="Arial" w:eastAsia="Arial" w:hAnsi="Arial" w:cs="Arial"/>
            <w:bCs/>
            <w:iCs/>
            <w:lang w:val="en"/>
          </w:rPr>
          <w:t xml:space="preserve">This work is licensed under a </w:t>
        </w:r>
        <w:hyperlink r:id="rId2" w:history="1">
          <w:r w:rsidRPr="00425B03">
            <w:rPr>
              <w:rFonts w:ascii="Arial" w:eastAsia="Arial" w:hAnsi="Arial" w:cs="Arial"/>
              <w:color w:val="5CA3D8"/>
              <w:u w:val="single"/>
              <w:lang w:val="en"/>
            </w:rPr>
            <w:t>Creative Commons Attribution-NonCommercial-NoDerivatives 4.0 International License</w:t>
          </w:r>
        </w:hyperlink>
        <w:r w:rsidRPr="00425B03">
          <w:rPr>
            <w:rFonts w:ascii="Arial" w:eastAsia="Arial" w:hAnsi="Arial" w:cs="Arial"/>
            <w:bCs/>
            <w:iCs/>
            <w:lang w:val="en"/>
          </w:rPr>
          <w:t>.</w:t>
        </w:r>
      </w:p>
    </w:sdtContent>
  </w:sdt>
  <w:p w:rsidR="00C30764" w:rsidRDefault="00C30764">
    <w:pPr>
      <w:pStyle w:val="Footer"/>
    </w:pPr>
  </w:p>
  <w:p w:rsidR="00C30764" w:rsidRDefault="00C3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34" w:rsidRDefault="007A0234" w:rsidP="00C30764">
      <w:pPr>
        <w:spacing w:after="0" w:line="240" w:lineRule="auto"/>
      </w:pPr>
      <w:r>
        <w:separator/>
      </w:r>
    </w:p>
  </w:footnote>
  <w:footnote w:type="continuationSeparator" w:id="0">
    <w:p w:rsidR="007A0234" w:rsidRDefault="007A0234" w:rsidP="00C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C6"/>
    <w:multiLevelType w:val="hybridMultilevel"/>
    <w:tmpl w:val="8E500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9307D"/>
    <w:multiLevelType w:val="hybridMultilevel"/>
    <w:tmpl w:val="AA56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644F1"/>
    <w:multiLevelType w:val="hybridMultilevel"/>
    <w:tmpl w:val="1178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36C75"/>
    <w:multiLevelType w:val="hybridMultilevel"/>
    <w:tmpl w:val="4076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82092"/>
    <w:multiLevelType w:val="hybridMultilevel"/>
    <w:tmpl w:val="5922E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8014D"/>
    <w:multiLevelType w:val="hybridMultilevel"/>
    <w:tmpl w:val="0BF8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75FA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4A6C47DF"/>
    <w:multiLevelType w:val="hybridMultilevel"/>
    <w:tmpl w:val="EF182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66466"/>
    <w:multiLevelType w:val="hybridMultilevel"/>
    <w:tmpl w:val="E73E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B2C37"/>
    <w:multiLevelType w:val="hybridMultilevel"/>
    <w:tmpl w:val="EFB8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93825"/>
    <w:multiLevelType w:val="hybridMultilevel"/>
    <w:tmpl w:val="1FE8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DA"/>
    <w:rsid w:val="00010192"/>
    <w:rsid w:val="0001611C"/>
    <w:rsid w:val="0006686F"/>
    <w:rsid w:val="000923D6"/>
    <w:rsid w:val="000F2E65"/>
    <w:rsid w:val="001B528B"/>
    <w:rsid w:val="001C242C"/>
    <w:rsid w:val="00270DDF"/>
    <w:rsid w:val="002A5C04"/>
    <w:rsid w:val="002F54CB"/>
    <w:rsid w:val="00316FEB"/>
    <w:rsid w:val="003367FA"/>
    <w:rsid w:val="003473E9"/>
    <w:rsid w:val="003D398B"/>
    <w:rsid w:val="004F25C1"/>
    <w:rsid w:val="00505509"/>
    <w:rsid w:val="0052561A"/>
    <w:rsid w:val="00535198"/>
    <w:rsid w:val="005D02D4"/>
    <w:rsid w:val="00606DB2"/>
    <w:rsid w:val="006D22EB"/>
    <w:rsid w:val="007014BA"/>
    <w:rsid w:val="007841DA"/>
    <w:rsid w:val="007A0234"/>
    <w:rsid w:val="007D20C1"/>
    <w:rsid w:val="00887E35"/>
    <w:rsid w:val="0090789E"/>
    <w:rsid w:val="009101F3"/>
    <w:rsid w:val="00997DF5"/>
    <w:rsid w:val="009C63F6"/>
    <w:rsid w:val="009E0343"/>
    <w:rsid w:val="00A56C1D"/>
    <w:rsid w:val="00B961D7"/>
    <w:rsid w:val="00BB6E8E"/>
    <w:rsid w:val="00BB7875"/>
    <w:rsid w:val="00BC2A91"/>
    <w:rsid w:val="00BC5AD3"/>
    <w:rsid w:val="00C30764"/>
    <w:rsid w:val="00C806FD"/>
    <w:rsid w:val="00CE0A29"/>
    <w:rsid w:val="00CF43E0"/>
    <w:rsid w:val="00D02AA0"/>
    <w:rsid w:val="00D82044"/>
    <w:rsid w:val="00D932E6"/>
    <w:rsid w:val="00F74692"/>
    <w:rsid w:val="00FD11C2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BDDB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64"/>
  </w:style>
  <w:style w:type="paragraph" w:styleId="Footer">
    <w:name w:val="footer"/>
    <w:basedOn w:val="Normal"/>
    <w:link w:val="Foot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Cindy Beckmann</cp:lastModifiedBy>
  <cp:revision>4</cp:revision>
  <dcterms:created xsi:type="dcterms:W3CDTF">2020-08-18T17:44:00Z</dcterms:created>
  <dcterms:modified xsi:type="dcterms:W3CDTF">2020-08-18T17:45:00Z</dcterms:modified>
</cp:coreProperties>
</file>