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329E1F" w14:textId="77777777" w:rsidR="005E2105" w:rsidRDefault="00ED0007">
      <w:pPr>
        <w:jc w:val="center"/>
        <w:rPr>
          <w:b/>
        </w:rPr>
      </w:pPr>
      <w:r>
        <w:rPr>
          <w:b/>
        </w:rPr>
        <w:t>Check-In, Check-Out</w:t>
      </w:r>
    </w:p>
    <w:p w14:paraId="41E8EB50" w14:textId="77777777" w:rsidR="005E2105" w:rsidRDefault="00ED0007">
      <w:pPr>
        <w:jc w:val="center"/>
        <w:rPr>
          <w:b/>
        </w:rPr>
      </w:pPr>
      <w:r>
        <w:rPr>
          <w:b/>
        </w:rPr>
        <w:t>Pre/Post Assessment</w:t>
      </w:r>
    </w:p>
    <w:p w14:paraId="1F984617" w14:textId="77777777" w:rsidR="005E2105" w:rsidRDefault="00ED0007">
      <w:pPr>
        <w:spacing w:after="0"/>
        <w:jc w:val="center"/>
        <w:rPr>
          <w:rFonts w:ascii="Arial" w:eastAsia="Arial" w:hAnsi="Arial" w:cs="Arial"/>
          <w:b/>
        </w:rPr>
      </w:pPr>
      <w:r>
        <w:rPr>
          <w:rFonts w:ascii="Arial" w:eastAsia="Arial" w:hAnsi="Arial" w:cs="Arial"/>
          <w:b/>
        </w:rPr>
        <w:t xml:space="preserve"> </w:t>
      </w:r>
    </w:p>
    <w:tbl>
      <w:tblPr>
        <w:tblStyle w:val="a"/>
        <w:tblW w:w="8910" w:type="dxa"/>
        <w:tblBorders>
          <w:top w:val="nil"/>
          <w:left w:val="nil"/>
          <w:bottom w:val="nil"/>
          <w:right w:val="nil"/>
          <w:insideH w:val="nil"/>
          <w:insideV w:val="nil"/>
        </w:tblBorders>
        <w:tblLayout w:type="fixed"/>
        <w:tblLook w:val="0600" w:firstRow="0" w:lastRow="0" w:firstColumn="0" w:lastColumn="0" w:noHBand="1" w:noVBand="1"/>
      </w:tblPr>
      <w:tblGrid>
        <w:gridCol w:w="2295"/>
        <w:gridCol w:w="2160"/>
        <w:gridCol w:w="2295"/>
        <w:gridCol w:w="2160"/>
      </w:tblGrid>
      <w:tr w:rsidR="005E2105" w14:paraId="4525F3A7" w14:textId="77777777">
        <w:trPr>
          <w:trHeight w:val="500"/>
        </w:trPr>
        <w:tc>
          <w:tcPr>
            <w:tcW w:w="2295" w:type="dxa"/>
            <w:tcBorders>
              <w:bottom w:val="single" w:sz="8" w:space="0" w:color="000000"/>
            </w:tcBorders>
            <w:tcMar>
              <w:top w:w="100" w:type="dxa"/>
              <w:left w:w="100" w:type="dxa"/>
              <w:bottom w:w="100" w:type="dxa"/>
              <w:right w:w="100" w:type="dxa"/>
            </w:tcMar>
            <w:vAlign w:val="bottom"/>
          </w:tcPr>
          <w:p w14:paraId="2FC594A8" w14:textId="77777777" w:rsidR="005E2105" w:rsidRDefault="00ED0007">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District:</w:t>
            </w:r>
          </w:p>
        </w:tc>
        <w:tc>
          <w:tcPr>
            <w:tcW w:w="2160" w:type="dxa"/>
            <w:tcBorders>
              <w:bottom w:val="single" w:sz="8" w:space="0" w:color="000000"/>
            </w:tcBorders>
            <w:tcMar>
              <w:top w:w="100" w:type="dxa"/>
              <w:left w:w="100" w:type="dxa"/>
              <w:bottom w:w="100" w:type="dxa"/>
              <w:right w:w="100" w:type="dxa"/>
            </w:tcMar>
            <w:vAlign w:val="bottom"/>
          </w:tcPr>
          <w:p w14:paraId="49E4C2A1" w14:textId="77777777" w:rsidR="005E2105" w:rsidRDefault="00ED0007">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2295" w:type="dxa"/>
            <w:tcBorders>
              <w:bottom w:val="single" w:sz="8" w:space="0" w:color="000000"/>
            </w:tcBorders>
            <w:tcMar>
              <w:top w:w="100" w:type="dxa"/>
              <w:left w:w="100" w:type="dxa"/>
              <w:bottom w:w="100" w:type="dxa"/>
              <w:right w:w="100" w:type="dxa"/>
            </w:tcMar>
            <w:vAlign w:val="bottom"/>
          </w:tcPr>
          <w:p w14:paraId="680B6CE8" w14:textId="77777777" w:rsidR="005E2105" w:rsidRDefault="00ED0007">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School:</w:t>
            </w:r>
          </w:p>
        </w:tc>
        <w:tc>
          <w:tcPr>
            <w:tcW w:w="2160" w:type="dxa"/>
            <w:tcBorders>
              <w:bottom w:val="single" w:sz="8" w:space="0" w:color="000000"/>
            </w:tcBorders>
            <w:tcMar>
              <w:top w:w="100" w:type="dxa"/>
              <w:left w:w="100" w:type="dxa"/>
              <w:bottom w:w="100" w:type="dxa"/>
              <w:right w:w="100" w:type="dxa"/>
            </w:tcMar>
            <w:vAlign w:val="bottom"/>
          </w:tcPr>
          <w:p w14:paraId="195DF8FE" w14:textId="77777777" w:rsidR="005E2105" w:rsidRDefault="00ED0007">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r>
    </w:tbl>
    <w:p w14:paraId="5C011D2A" w14:textId="77777777" w:rsidR="005E2105" w:rsidRDefault="00ED0007">
      <w:pPr>
        <w:spacing w:after="0"/>
        <w:jc w:val="center"/>
        <w:rPr>
          <w:b/>
        </w:rPr>
      </w:pPr>
      <w:r>
        <w:rPr>
          <w:b/>
        </w:rPr>
        <w:t xml:space="preserve"> </w:t>
      </w:r>
    </w:p>
    <w:p w14:paraId="31C8C9BF" w14:textId="77777777" w:rsidR="005E2105" w:rsidRDefault="00ED0007">
      <w:pPr>
        <w:spacing w:after="0"/>
        <w:rPr>
          <w:b/>
        </w:rPr>
      </w:pPr>
      <w:r>
        <w:rPr>
          <w:b/>
        </w:rPr>
        <w:t>The pre- and post-test provided with this module can be used to measure the gains made in participants knowledge of the training content.  They can also be used to guide the trainer in knowing which concepts were well taught and which concepts need additional time and/or revision in delivery.</w:t>
      </w:r>
    </w:p>
    <w:p w14:paraId="7EF07707" w14:textId="77777777" w:rsidR="005E2105" w:rsidRDefault="005E2105">
      <w:pPr>
        <w:spacing w:after="0"/>
        <w:rPr>
          <w:b/>
        </w:rPr>
      </w:pPr>
    </w:p>
    <w:p w14:paraId="6A135528" w14:textId="77777777" w:rsidR="005E2105" w:rsidRDefault="00ED0007">
      <w:pPr>
        <w:spacing w:after="0"/>
        <w:jc w:val="center"/>
        <w:rPr>
          <w:rFonts w:ascii="Arial" w:eastAsia="Arial" w:hAnsi="Arial" w:cs="Arial"/>
          <w:b/>
        </w:rPr>
      </w:pPr>
      <w:r>
        <w:rPr>
          <w:rFonts w:ascii="Arial" w:eastAsia="Arial" w:hAnsi="Arial" w:cs="Arial"/>
          <w:b/>
        </w:rPr>
        <w:t>Directions:  The following questions have only ONE right answer.   Circle the correct answer.</w:t>
      </w:r>
    </w:p>
    <w:p w14:paraId="02B6C510" w14:textId="77777777" w:rsidR="005E2105" w:rsidRDefault="005E2105">
      <w:pPr>
        <w:jc w:val="center"/>
        <w:rPr>
          <w:b/>
        </w:rPr>
      </w:pPr>
    </w:p>
    <w:p w14:paraId="38B2AF02" w14:textId="77777777" w:rsidR="005E2105" w:rsidRDefault="00ED0007">
      <w:pPr>
        <w:rPr>
          <w:b/>
          <w:i/>
        </w:rPr>
      </w:pPr>
      <w:r>
        <w:rPr>
          <w:b/>
          <w:i/>
        </w:rPr>
        <w:t xml:space="preserve">Select the best match for each question.  </w:t>
      </w:r>
    </w:p>
    <w:p w14:paraId="39F0C269" w14:textId="77777777" w:rsidR="005E2105" w:rsidRDefault="00ED0007">
      <w:pPr>
        <w:numPr>
          <w:ilvl w:val="0"/>
          <w:numId w:val="1"/>
        </w:numPr>
        <w:spacing w:after="0" w:line="240" w:lineRule="auto"/>
      </w:pPr>
      <w:r>
        <w:t>Check-In, Check-Out (CICO) is most effective for students who are:</w:t>
      </w:r>
    </w:p>
    <w:p w14:paraId="645F0917" w14:textId="77777777" w:rsidR="005E2105" w:rsidRDefault="00ED0007">
      <w:pPr>
        <w:numPr>
          <w:ilvl w:val="1"/>
          <w:numId w:val="1"/>
        </w:numPr>
        <w:spacing w:after="0"/>
      </w:pPr>
      <w:r>
        <w:t>Avoiding adult attention</w:t>
      </w:r>
    </w:p>
    <w:p w14:paraId="2CEC941E" w14:textId="77777777" w:rsidR="005E2105" w:rsidRDefault="00ED0007">
      <w:pPr>
        <w:numPr>
          <w:ilvl w:val="1"/>
          <w:numId w:val="1"/>
        </w:numPr>
        <w:spacing w:after="0"/>
        <w:rPr>
          <w:b/>
        </w:rPr>
      </w:pPr>
      <w:r>
        <w:t>Avoiding tasks</w:t>
      </w:r>
    </w:p>
    <w:p w14:paraId="0AFB17CC" w14:textId="77777777" w:rsidR="005E2105" w:rsidRDefault="00ED0007">
      <w:pPr>
        <w:numPr>
          <w:ilvl w:val="1"/>
          <w:numId w:val="1"/>
        </w:numPr>
        <w:spacing w:after="0"/>
        <w:rPr>
          <w:b/>
        </w:rPr>
      </w:pPr>
      <w:r>
        <w:t>Seeking peer attention</w:t>
      </w:r>
    </w:p>
    <w:p w14:paraId="5DCC98DE" w14:textId="77777777" w:rsidR="005E2105" w:rsidRDefault="00ED0007">
      <w:pPr>
        <w:numPr>
          <w:ilvl w:val="1"/>
          <w:numId w:val="1"/>
        </w:numPr>
      </w:pPr>
      <w:r>
        <w:t>Seeking adult attention</w:t>
      </w:r>
    </w:p>
    <w:p w14:paraId="0D11597D" w14:textId="77777777" w:rsidR="005E2105" w:rsidRDefault="00ED0007">
      <w:pPr>
        <w:numPr>
          <w:ilvl w:val="0"/>
          <w:numId w:val="1"/>
        </w:numPr>
        <w:spacing w:after="0" w:line="240" w:lineRule="auto"/>
      </w:pPr>
      <w:r>
        <w:t>Students who participate in CICO typically engage in _______ disruptions in ________ setting(s).</w:t>
      </w:r>
    </w:p>
    <w:p w14:paraId="6DA2C5E8" w14:textId="77777777" w:rsidR="005E2105" w:rsidRDefault="00ED0007">
      <w:pPr>
        <w:numPr>
          <w:ilvl w:val="1"/>
          <w:numId w:val="1"/>
        </w:numPr>
        <w:spacing w:after="0"/>
      </w:pPr>
      <w:r>
        <w:t>High level/multiple</w:t>
      </w:r>
    </w:p>
    <w:p w14:paraId="188F49A6" w14:textId="77777777" w:rsidR="005E2105" w:rsidRDefault="00ED0007">
      <w:pPr>
        <w:numPr>
          <w:ilvl w:val="1"/>
          <w:numId w:val="1"/>
        </w:numPr>
        <w:spacing w:after="0"/>
      </w:pPr>
      <w:r>
        <w:t>Low level/multiple</w:t>
      </w:r>
    </w:p>
    <w:p w14:paraId="4C091C3A" w14:textId="77777777" w:rsidR="005E2105" w:rsidRDefault="00ED0007">
      <w:pPr>
        <w:numPr>
          <w:ilvl w:val="1"/>
          <w:numId w:val="1"/>
        </w:numPr>
        <w:spacing w:after="0" w:line="240" w:lineRule="auto"/>
      </w:pPr>
      <w:r>
        <w:t>High level/one</w:t>
      </w:r>
    </w:p>
    <w:p w14:paraId="148CBC62" w14:textId="77777777" w:rsidR="005E2105" w:rsidRDefault="00ED0007">
      <w:pPr>
        <w:numPr>
          <w:ilvl w:val="1"/>
          <w:numId w:val="1"/>
        </w:numPr>
        <w:spacing w:after="0" w:line="240" w:lineRule="auto"/>
      </w:pPr>
      <w:r>
        <w:t>Low level/one</w:t>
      </w:r>
    </w:p>
    <w:p w14:paraId="7623B0DF" w14:textId="77777777" w:rsidR="005E2105" w:rsidRDefault="005E2105">
      <w:pPr>
        <w:spacing w:line="240" w:lineRule="auto"/>
      </w:pPr>
    </w:p>
    <w:p w14:paraId="524560D5" w14:textId="77777777" w:rsidR="005E2105" w:rsidRDefault="00ED0007">
      <w:pPr>
        <w:numPr>
          <w:ilvl w:val="0"/>
          <w:numId w:val="1"/>
        </w:numPr>
        <w:spacing w:after="0" w:line="240" w:lineRule="auto"/>
      </w:pPr>
      <w:r>
        <w:t>When implemented as designed, what percentage of at-risk students are likely to respond positively to CICO?</w:t>
      </w:r>
    </w:p>
    <w:p w14:paraId="4AA0B51A" w14:textId="77777777" w:rsidR="005E2105" w:rsidRDefault="00ED0007">
      <w:pPr>
        <w:numPr>
          <w:ilvl w:val="1"/>
          <w:numId w:val="1"/>
        </w:numPr>
        <w:spacing w:after="0" w:line="240" w:lineRule="auto"/>
      </w:pPr>
      <w:r>
        <w:t>40-55%</w:t>
      </w:r>
    </w:p>
    <w:p w14:paraId="12508B9A" w14:textId="77777777" w:rsidR="005E2105" w:rsidRDefault="00ED0007">
      <w:pPr>
        <w:numPr>
          <w:ilvl w:val="1"/>
          <w:numId w:val="1"/>
        </w:numPr>
        <w:spacing w:after="0" w:line="240" w:lineRule="auto"/>
      </w:pPr>
      <w:r>
        <w:t>55-70%</w:t>
      </w:r>
    </w:p>
    <w:p w14:paraId="37084EAA" w14:textId="77777777" w:rsidR="005E2105" w:rsidRDefault="00ED0007">
      <w:pPr>
        <w:numPr>
          <w:ilvl w:val="1"/>
          <w:numId w:val="1"/>
        </w:numPr>
        <w:spacing w:after="0" w:line="240" w:lineRule="auto"/>
      </w:pPr>
      <w:r>
        <w:t>60-75%</w:t>
      </w:r>
    </w:p>
    <w:p w14:paraId="54BEA0AE" w14:textId="77777777" w:rsidR="005E2105" w:rsidRDefault="00ED0007">
      <w:pPr>
        <w:numPr>
          <w:ilvl w:val="1"/>
          <w:numId w:val="1"/>
        </w:numPr>
        <w:spacing w:after="0" w:line="240" w:lineRule="auto"/>
      </w:pPr>
      <w:r>
        <w:t>70-85%</w:t>
      </w:r>
    </w:p>
    <w:p w14:paraId="302713A5" w14:textId="77777777" w:rsidR="005E2105" w:rsidRDefault="005E2105">
      <w:pPr>
        <w:spacing w:after="0" w:line="240" w:lineRule="auto"/>
        <w:ind w:left="1440"/>
      </w:pPr>
    </w:p>
    <w:p w14:paraId="66297203" w14:textId="77777777" w:rsidR="005E2105" w:rsidRDefault="00ED0007">
      <w:pPr>
        <w:numPr>
          <w:ilvl w:val="0"/>
          <w:numId w:val="1"/>
        </w:numPr>
        <w:spacing w:after="0" w:line="240" w:lineRule="auto"/>
      </w:pPr>
      <w:r>
        <w:t>What daily component sets the student up for a successful day?</w:t>
      </w:r>
    </w:p>
    <w:p w14:paraId="5F07CB75" w14:textId="77777777" w:rsidR="005E2105" w:rsidRDefault="00ED0007">
      <w:pPr>
        <w:numPr>
          <w:ilvl w:val="1"/>
          <w:numId w:val="1"/>
        </w:numPr>
        <w:spacing w:after="0" w:line="240" w:lineRule="auto"/>
      </w:pPr>
      <w:r>
        <w:t>Check-in</w:t>
      </w:r>
    </w:p>
    <w:p w14:paraId="491536B2" w14:textId="77777777" w:rsidR="005E2105" w:rsidRDefault="00ED0007">
      <w:pPr>
        <w:numPr>
          <w:ilvl w:val="1"/>
          <w:numId w:val="1"/>
        </w:numPr>
        <w:spacing w:after="0" w:line="240" w:lineRule="auto"/>
      </w:pPr>
      <w:r>
        <w:t>Regular teacher feedback</w:t>
      </w:r>
    </w:p>
    <w:p w14:paraId="4DE039C8" w14:textId="77777777" w:rsidR="005E2105" w:rsidRDefault="00ED0007">
      <w:pPr>
        <w:numPr>
          <w:ilvl w:val="1"/>
          <w:numId w:val="1"/>
        </w:numPr>
        <w:spacing w:after="0" w:line="240" w:lineRule="auto"/>
      </w:pPr>
      <w:r>
        <w:t>Check-out</w:t>
      </w:r>
    </w:p>
    <w:p w14:paraId="2E1595CF" w14:textId="77777777" w:rsidR="005E2105" w:rsidRDefault="00ED0007">
      <w:pPr>
        <w:numPr>
          <w:ilvl w:val="1"/>
          <w:numId w:val="1"/>
        </w:numPr>
        <w:spacing w:after="0" w:line="240" w:lineRule="auto"/>
      </w:pPr>
      <w:r>
        <w:t>Family participation</w:t>
      </w:r>
    </w:p>
    <w:p w14:paraId="0D20EC1C" w14:textId="77777777" w:rsidR="005E2105" w:rsidRDefault="005E2105">
      <w:pPr>
        <w:spacing w:after="0" w:line="240" w:lineRule="auto"/>
        <w:ind w:left="1440"/>
      </w:pPr>
    </w:p>
    <w:p w14:paraId="430EB3B5" w14:textId="77777777" w:rsidR="005E2105" w:rsidRDefault="00ED0007">
      <w:pPr>
        <w:numPr>
          <w:ilvl w:val="0"/>
          <w:numId w:val="1"/>
        </w:numPr>
        <w:spacing w:after="0" w:line="240" w:lineRule="auto"/>
      </w:pPr>
      <w:r>
        <w:t>Classroom teachers are not involved in the implementation of CICO.</w:t>
      </w:r>
    </w:p>
    <w:p w14:paraId="2610EFD0" w14:textId="77777777" w:rsidR="005E2105" w:rsidRDefault="00ED0007">
      <w:pPr>
        <w:numPr>
          <w:ilvl w:val="1"/>
          <w:numId w:val="1"/>
        </w:numPr>
        <w:spacing w:after="0" w:line="240" w:lineRule="auto"/>
      </w:pPr>
      <w:r>
        <w:t>True</w:t>
      </w:r>
    </w:p>
    <w:p w14:paraId="72CCB5DB" w14:textId="77777777" w:rsidR="005E2105" w:rsidRDefault="00ED0007">
      <w:pPr>
        <w:numPr>
          <w:ilvl w:val="1"/>
          <w:numId w:val="1"/>
        </w:numPr>
        <w:spacing w:after="0" w:line="240" w:lineRule="auto"/>
      </w:pPr>
      <w:r>
        <w:lastRenderedPageBreak/>
        <w:t>False</w:t>
      </w:r>
    </w:p>
    <w:p w14:paraId="326994B6" w14:textId="77777777" w:rsidR="005E2105" w:rsidRDefault="005E2105">
      <w:pPr>
        <w:spacing w:after="0" w:line="240" w:lineRule="auto"/>
        <w:ind w:left="1440"/>
        <w:rPr>
          <w:b/>
        </w:rPr>
      </w:pPr>
    </w:p>
    <w:p w14:paraId="177AD13A" w14:textId="77777777" w:rsidR="005E2105" w:rsidRDefault="00ED0007">
      <w:pPr>
        <w:numPr>
          <w:ilvl w:val="0"/>
          <w:numId w:val="1"/>
        </w:numPr>
        <w:spacing w:after="0" w:line="240" w:lineRule="auto"/>
      </w:pPr>
      <w:r>
        <w:t>Each student’s CICO data is collected:</w:t>
      </w:r>
    </w:p>
    <w:p w14:paraId="5DB96001" w14:textId="77777777" w:rsidR="005E2105" w:rsidRDefault="00ED0007">
      <w:pPr>
        <w:numPr>
          <w:ilvl w:val="1"/>
          <w:numId w:val="1"/>
        </w:numPr>
        <w:spacing w:after="0" w:line="240" w:lineRule="auto"/>
      </w:pPr>
      <w:r>
        <w:t>Weekly</w:t>
      </w:r>
    </w:p>
    <w:p w14:paraId="2BA50093" w14:textId="77777777" w:rsidR="005E2105" w:rsidRDefault="00ED0007">
      <w:pPr>
        <w:numPr>
          <w:ilvl w:val="1"/>
          <w:numId w:val="1"/>
        </w:numPr>
        <w:spacing w:after="0" w:line="240" w:lineRule="auto"/>
      </w:pPr>
      <w:r>
        <w:t>Quarterly</w:t>
      </w:r>
    </w:p>
    <w:p w14:paraId="7413C4B1" w14:textId="77777777" w:rsidR="005E2105" w:rsidRDefault="00ED0007">
      <w:pPr>
        <w:numPr>
          <w:ilvl w:val="1"/>
          <w:numId w:val="1"/>
        </w:numPr>
        <w:spacing w:after="0" w:line="240" w:lineRule="auto"/>
      </w:pPr>
      <w:r>
        <w:t>Monthly</w:t>
      </w:r>
    </w:p>
    <w:p w14:paraId="356DAA78" w14:textId="77777777" w:rsidR="005E2105" w:rsidRDefault="00ED0007">
      <w:pPr>
        <w:numPr>
          <w:ilvl w:val="1"/>
          <w:numId w:val="1"/>
        </w:numPr>
        <w:spacing w:after="0" w:line="240" w:lineRule="auto"/>
      </w:pPr>
      <w:r>
        <w:t>Daily</w:t>
      </w:r>
    </w:p>
    <w:p w14:paraId="4B319449" w14:textId="77777777" w:rsidR="005E2105" w:rsidRDefault="005E2105">
      <w:pPr>
        <w:spacing w:after="0" w:line="240" w:lineRule="auto"/>
        <w:ind w:left="1440"/>
        <w:rPr>
          <w:b/>
        </w:rPr>
      </w:pPr>
    </w:p>
    <w:p w14:paraId="4812946D" w14:textId="77777777" w:rsidR="005E2105" w:rsidRDefault="00ED0007">
      <w:pPr>
        <w:numPr>
          <w:ilvl w:val="0"/>
          <w:numId w:val="1"/>
        </w:numPr>
        <w:spacing w:after="0" w:line="240" w:lineRule="auto"/>
      </w:pPr>
      <w:r>
        <w:t>After reviewing a student’s data, who makes decisions about whether CICO should be continued, faded, modified or intensified?</w:t>
      </w:r>
    </w:p>
    <w:p w14:paraId="0BD5069F" w14:textId="77777777" w:rsidR="005E2105" w:rsidRDefault="00ED0007">
      <w:pPr>
        <w:numPr>
          <w:ilvl w:val="1"/>
          <w:numId w:val="1"/>
        </w:numPr>
        <w:spacing w:after="0" w:line="240" w:lineRule="auto"/>
      </w:pPr>
      <w:r>
        <w:t>CICO coordinator</w:t>
      </w:r>
    </w:p>
    <w:p w14:paraId="066BC041" w14:textId="77777777" w:rsidR="005E2105" w:rsidRDefault="00ED0007">
      <w:pPr>
        <w:numPr>
          <w:ilvl w:val="1"/>
          <w:numId w:val="1"/>
        </w:numPr>
        <w:spacing w:after="0" w:line="240" w:lineRule="auto"/>
      </w:pPr>
      <w:r>
        <w:t>CICO facilitator</w:t>
      </w:r>
    </w:p>
    <w:p w14:paraId="6EBB43D2" w14:textId="77777777" w:rsidR="005E2105" w:rsidRDefault="00ED0007">
      <w:pPr>
        <w:numPr>
          <w:ilvl w:val="1"/>
          <w:numId w:val="1"/>
        </w:numPr>
        <w:spacing w:after="0" w:line="240" w:lineRule="auto"/>
      </w:pPr>
      <w:r>
        <w:t>Tier 2 team</w:t>
      </w:r>
    </w:p>
    <w:p w14:paraId="2125B0B3" w14:textId="77777777" w:rsidR="005E2105" w:rsidRDefault="00ED0007">
      <w:pPr>
        <w:numPr>
          <w:ilvl w:val="1"/>
          <w:numId w:val="1"/>
        </w:numPr>
        <w:spacing w:after="0" w:line="240" w:lineRule="auto"/>
      </w:pPr>
      <w:r>
        <w:t>Principal</w:t>
      </w:r>
    </w:p>
    <w:p w14:paraId="3DF87B99" w14:textId="77777777" w:rsidR="005E2105" w:rsidRDefault="005E2105">
      <w:pPr>
        <w:jc w:val="center"/>
        <w:rPr>
          <w:b/>
        </w:rPr>
      </w:pPr>
    </w:p>
    <w:p w14:paraId="00AA7BBF" w14:textId="77777777" w:rsidR="005E2105" w:rsidRDefault="005E2105">
      <w:pPr>
        <w:jc w:val="center"/>
        <w:rPr>
          <w:b/>
        </w:rPr>
      </w:pPr>
    </w:p>
    <w:p w14:paraId="2759F5BA" w14:textId="77777777" w:rsidR="005E2105" w:rsidRDefault="00ED0007">
      <w:pPr>
        <w:jc w:val="center"/>
        <w:rPr>
          <w:b/>
        </w:rPr>
      </w:pPr>
      <w:r>
        <w:br w:type="page"/>
      </w:r>
    </w:p>
    <w:p w14:paraId="4134A1E9" w14:textId="77777777" w:rsidR="005E2105" w:rsidRDefault="00ED0007">
      <w:pPr>
        <w:jc w:val="center"/>
        <w:rPr>
          <w:b/>
        </w:rPr>
      </w:pPr>
      <w:r>
        <w:rPr>
          <w:b/>
        </w:rPr>
        <w:lastRenderedPageBreak/>
        <w:t>Check-In, Check-Out</w:t>
      </w:r>
    </w:p>
    <w:p w14:paraId="1B34359C" w14:textId="77777777" w:rsidR="005E2105" w:rsidRDefault="00ED0007">
      <w:pPr>
        <w:jc w:val="center"/>
        <w:rPr>
          <w:b/>
        </w:rPr>
      </w:pPr>
      <w:r>
        <w:rPr>
          <w:b/>
        </w:rPr>
        <w:t>Pre/Post Answer Key</w:t>
      </w:r>
    </w:p>
    <w:p w14:paraId="3CF96841" w14:textId="77777777" w:rsidR="005E2105" w:rsidRDefault="005E2105">
      <w:pPr>
        <w:rPr>
          <w:b/>
          <w:i/>
        </w:rPr>
      </w:pPr>
    </w:p>
    <w:p w14:paraId="47216380" w14:textId="77777777" w:rsidR="005E2105" w:rsidRDefault="00ED0007">
      <w:pPr>
        <w:rPr>
          <w:b/>
          <w:i/>
        </w:rPr>
      </w:pPr>
      <w:r>
        <w:rPr>
          <w:b/>
          <w:i/>
        </w:rPr>
        <w:t xml:space="preserve">Select the best match for each question.  </w:t>
      </w:r>
    </w:p>
    <w:p w14:paraId="66F2EFD4" w14:textId="77777777" w:rsidR="005E2105" w:rsidRDefault="00ED0007">
      <w:pPr>
        <w:numPr>
          <w:ilvl w:val="0"/>
          <w:numId w:val="2"/>
        </w:numPr>
        <w:pBdr>
          <w:top w:val="nil"/>
          <w:left w:val="nil"/>
          <w:bottom w:val="nil"/>
          <w:right w:val="nil"/>
          <w:between w:val="nil"/>
        </w:pBdr>
        <w:spacing w:after="0" w:line="240" w:lineRule="auto"/>
        <w:rPr>
          <w:color w:val="000000"/>
        </w:rPr>
      </w:pPr>
      <w:r>
        <w:rPr>
          <w:color w:val="000000"/>
        </w:rPr>
        <w:t>Check-In, Check-Out (CICO) is most effective for students who are:</w:t>
      </w:r>
    </w:p>
    <w:p w14:paraId="10E7790D" w14:textId="77777777" w:rsidR="005E2105" w:rsidRDefault="00ED0007">
      <w:pPr>
        <w:numPr>
          <w:ilvl w:val="1"/>
          <w:numId w:val="2"/>
        </w:numPr>
        <w:pBdr>
          <w:top w:val="nil"/>
          <w:left w:val="nil"/>
          <w:bottom w:val="nil"/>
          <w:right w:val="nil"/>
          <w:between w:val="nil"/>
        </w:pBdr>
        <w:spacing w:after="0"/>
        <w:rPr>
          <w:color w:val="000000"/>
        </w:rPr>
      </w:pPr>
      <w:r>
        <w:rPr>
          <w:color w:val="000000"/>
        </w:rPr>
        <w:t>Avoiding adult attention</w:t>
      </w:r>
    </w:p>
    <w:p w14:paraId="1B1BA3D1" w14:textId="77777777" w:rsidR="005E2105" w:rsidRDefault="00ED0007">
      <w:pPr>
        <w:numPr>
          <w:ilvl w:val="1"/>
          <w:numId w:val="2"/>
        </w:numPr>
        <w:pBdr>
          <w:top w:val="nil"/>
          <w:left w:val="nil"/>
          <w:bottom w:val="nil"/>
          <w:right w:val="nil"/>
          <w:between w:val="nil"/>
        </w:pBdr>
        <w:spacing w:after="0"/>
        <w:rPr>
          <w:b/>
          <w:color w:val="000000"/>
        </w:rPr>
      </w:pPr>
      <w:r>
        <w:rPr>
          <w:color w:val="000000"/>
        </w:rPr>
        <w:t>Avoiding tasks</w:t>
      </w:r>
    </w:p>
    <w:p w14:paraId="0E685654" w14:textId="77777777" w:rsidR="005E2105" w:rsidRDefault="00ED0007">
      <w:pPr>
        <w:numPr>
          <w:ilvl w:val="1"/>
          <w:numId w:val="2"/>
        </w:numPr>
        <w:pBdr>
          <w:top w:val="nil"/>
          <w:left w:val="nil"/>
          <w:bottom w:val="nil"/>
          <w:right w:val="nil"/>
          <w:between w:val="nil"/>
        </w:pBdr>
        <w:spacing w:after="0"/>
        <w:rPr>
          <w:b/>
          <w:color w:val="000000"/>
        </w:rPr>
      </w:pPr>
      <w:r>
        <w:rPr>
          <w:color w:val="000000"/>
        </w:rPr>
        <w:t>Seeking peer attention</w:t>
      </w:r>
    </w:p>
    <w:p w14:paraId="53C4A058" w14:textId="77777777" w:rsidR="005E2105" w:rsidRDefault="00ED0007">
      <w:pPr>
        <w:numPr>
          <w:ilvl w:val="1"/>
          <w:numId w:val="2"/>
        </w:numPr>
        <w:pBdr>
          <w:top w:val="nil"/>
          <w:left w:val="nil"/>
          <w:bottom w:val="nil"/>
          <w:right w:val="nil"/>
          <w:between w:val="nil"/>
        </w:pBdr>
        <w:rPr>
          <w:b/>
          <w:color w:val="000000"/>
        </w:rPr>
      </w:pPr>
      <w:r>
        <w:rPr>
          <w:b/>
          <w:color w:val="000000"/>
        </w:rPr>
        <w:t>Seeking adult attention</w:t>
      </w:r>
    </w:p>
    <w:p w14:paraId="394822EA" w14:textId="77777777" w:rsidR="005E2105" w:rsidRDefault="00ED0007">
      <w:pPr>
        <w:pBdr>
          <w:top w:val="nil"/>
          <w:left w:val="nil"/>
          <w:bottom w:val="nil"/>
          <w:right w:val="nil"/>
          <w:between w:val="nil"/>
        </w:pBdr>
        <w:spacing w:line="240" w:lineRule="auto"/>
        <w:ind w:left="1080"/>
        <w:rPr>
          <w:color w:val="000000"/>
        </w:rPr>
      </w:pPr>
      <w:r>
        <w:rPr>
          <w:b/>
          <w:color w:val="000000"/>
        </w:rPr>
        <w:t xml:space="preserve">Rationale:  </w:t>
      </w:r>
      <w:r>
        <w:rPr>
          <w:color w:val="000000"/>
        </w:rPr>
        <w:t xml:space="preserve">Check-In, Check-Out is generally most effective for students who enjoy positive adult attention. </w:t>
      </w:r>
    </w:p>
    <w:p w14:paraId="1F7047C5" w14:textId="77777777" w:rsidR="005E2105" w:rsidRDefault="00ED0007">
      <w:pPr>
        <w:numPr>
          <w:ilvl w:val="0"/>
          <w:numId w:val="2"/>
        </w:numPr>
        <w:pBdr>
          <w:top w:val="nil"/>
          <w:left w:val="nil"/>
          <w:bottom w:val="nil"/>
          <w:right w:val="nil"/>
          <w:between w:val="nil"/>
        </w:pBdr>
        <w:spacing w:after="0" w:line="240" w:lineRule="auto"/>
        <w:rPr>
          <w:color w:val="000000"/>
        </w:rPr>
      </w:pPr>
      <w:r>
        <w:rPr>
          <w:color w:val="000000"/>
        </w:rPr>
        <w:t>Students who participate in CICO typically engage in _______ disruptions in ________ setting(s).</w:t>
      </w:r>
    </w:p>
    <w:p w14:paraId="317E2576" w14:textId="77777777" w:rsidR="005E2105" w:rsidRDefault="00ED0007">
      <w:pPr>
        <w:numPr>
          <w:ilvl w:val="1"/>
          <w:numId w:val="2"/>
        </w:numPr>
        <w:pBdr>
          <w:top w:val="nil"/>
          <w:left w:val="nil"/>
          <w:bottom w:val="nil"/>
          <w:right w:val="nil"/>
          <w:between w:val="nil"/>
        </w:pBdr>
        <w:spacing w:after="0"/>
        <w:rPr>
          <w:color w:val="000000"/>
        </w:rPr>
      </w:pPr>
      <w:bookmarkStart w:id="0" w:name="_gjdgxs" w:colFirst="0" w:colLast="0"/>
      <w:bookmarkEnd w:id="0"/>
      <w:r>
        <w:rPr>
          <w:color w:val="000000"/>
        </w:rPr>
        <w:t>High level/multiple</w:t>
      </w:r>
    </w:p>
    <w:p w14:paraId="4F6FF1FD" w14:textId="77777777" w:rsidR="005E2105" w:rsidRDefault="00ED0007">
      <w:pPr>
        <w:numPr>
          <w:ilvl w:val="1"/>
          <w:numId w:val="2"/>
        </w:numPr>
        <w:pBdr>
          <w:top w:val="nil"/>
          <w:left w:val="nil"/>
          <w:bottom w:val="nil"/>
          <w:right w:val="nil"/>
          <w:between w:val="nil"/>
        </w:pBdr>
        <w:spacing w:after="0"/>
        <w:rPr>
          <w:b/>
          <w:color w:val="000000"/>
        </w:rPr>
      </w:pPr>
      <w:r>
        <w:rPr>
          <w:b/>
          <w:color w:val="000000"/>
        </w:rPr>
        <w:t>Low level/multiple</w:t>
      </w:r>
    </w:p>
    <w:p w14:paraId="14A353C0" w14:textId="77777777" w:rsidR="005E2105" w:rsidRDefault="00ED0007">
      <w:pPr>
        <w:numPr>
          <w:ilvl w:val="1"/>
          <w:numId w:val="2"/>
        </w:numPr>
        <w:pBdr>
          <w:top w:val="nil"/>
          <w:left w:val="nil"/>
          <w:bottom w:val="nil"/>
          <w:right w:val="nil"/>
          <w:between w:val="nil"/>
        </w:pBdr>
        <w:spacing w:after="0" w:line="240" w:lineRule="auto"/>
        <w:rPr>
          <w:color w:val="000000"/>
        </w:rPr>
      </w:pPr>
      <w:r>
        <w:rPr>
          <w:color w:val="000000"/>
        </w:rPr>
        <w:t>High level/one</w:t>
      </w:r>
    </w:p>
    <w:p w14:paraId="58D0A23F" w14:textId="77777777" w:rsidR="005E2105" w:rsidRDefault="00ED0007">
      <w:pPr>
        <w:numPr>
          <w:ilvl w:val="1"/>
          <w:numId w:val="2"/>
        </w:numPr>
        <w:pBdr>
          <w:top w:val="nil"/>
          <w:left w:val="nil"/>
          <w:bottom w:val="nil"/>
          <w:right w:val="nil"/>
          <w:between w:val="nil"/>
        </w:pBdr>
        <w:spacing w:after="0" w:line="240" w:lineRule="auto"/>
        <w:rPr>
          <w:color w:val="000000"/>
        </w:rPr>
      </w:pPr>
      <w:r>
        <w:rPr>
          <w:color w:val="000000"/>
        </w:rPr>
        <w:t>Low level/one</w:t>
      </w:r>
    </w:p>
    <w:p w14:paraId="56ED3F40" w14:textId="77777777" w:rsidR="005E2105" w:rsidRDefault="005E2105">
      <w:pPr>
        <w:pBdr>
          <w:top w:val="nil"/>
          <w:left w:val="nil"/>
          <w:bottom w:val="nil"/>
          <w:right w:val="nil"/>
          <w:between w:val="nil"/>
        </w:pBdr>
        <w:spacing w:after="0" w:line="240" w:lineRule="auto"/>
        <w:ind w:left="1440"/>
      </w:pPr>
    </w:p>
    <w:p w14:paraId="66A05775" w14:textId="77777777" w:rsidR="005E2105" w:rsidRDefault="00ED0007">
      <w:pPr>
        <w:pBdr>
          <w:top w:val="nil"/>
          <w:left w:val="nil"/>
          <w:bottom w:val="nil"/>
          <w:right w:val="nil"/>
          <w:between w:val="nil"/>
        </w:pBdr>
        <w:spacing w:line="240" w:lineRule="auto"/>
        <w:ind w:left="1080"/>
        <w:rPr>
          <w:color w:val="000000"/>
        </w:rPr>
      </w:pPr>
      <w:r>
        <w:rPr>
          <w:b/>
          <w:color w:val="000000"/>
        </w:rPr>
        <w:t xml:space="preserve">Rationale:  </w:t>
      </w:r>
      <w:r>
        <w:rPr>
          <w:color w:val="000000"/>
        </w:rPr>
        <w:t xml:space="preserve">CICO is designed to address the needs of students who demonstrate consistent patterns of problem behavior across multiple settings. Most often students who participate in the program have been identified for demonstrations of low level disruptions such as talking out, talking back, off-task, or out of seat behaviors. </w:t>
      </w:r>
    </w:p>
    <w:p w14:paraId="30482235" w14:textId="77777777" w:rsidR="005E2105" w:rsidRDefault="00ED0007">
      <w:pPr>
        <w:numPr>
          <w:ilvl w:val="0"/>
          <w:numId w:val="2"/>
        </w:numPr>
        <w:pBdr>
          <w:top w:val="nil"/>
          <w:left w:val="nil"/>
          <w:bottom w:val="nil"/>
          <w:right w:val="nil"/>
          <w:between w:val="nil"/>
        </w:pBdr>
        <w:spacing w:after="0" w:line="240" w:lineRule="auto"/>
        <w:rPr>
          <w:color w:val="000000"/>
        </w:rPr>
      </w:pPr>
      <w:r>
        <w:rPr>
          <w:color w:val="000000"/>
        </w:rPr>
        <w:t>When implemented as designed, what percentage of at-risk students are likely to respond positively to CICO?</w:t>
      </w:r>
    </w:p>
    <w:p w14:paraId="5A552B03" w14:textId="77777777" w:rsidR="005E2105" w:rsidRDefault="00ED0007">
      <w:pPr>
        <w:numPr>
          <w:ilvl w:val="1"/>
          <w:numId w:val="2"/>
        </w:numPr>
        <w:pBdr>
          <w:top w:val="nil"/>
          <w:left w:val="nil"/>
          <w:bottom w:val="nil"/>
          <w:right w:val="nil"/>
          <w:between w:val="nil"/>
        </w:pBdr>
        <w:spacing w:after="0" w:line="240" w:lineRule="auto"/>
        <w:rPr>
          <w:color w:val="000000"/>
        </w:rPr>
      </w:pPr>
      <w:r>
        <w:rPr>
          <w:color w:val="000000"/>
        </w:rPr>
        <w:t>40-55%</w:t>
      </w:r>
    </w:p>
    <w:p w14:paraId="105FF12D" w14:textId="77777777" w:rsidR="005E2105" w:rsidRDefault="00ED0007">
      <w:pPr>
        <w:numPr>
          <w:ilvl w:val="1"/>
          <w:numId w:val="2"/>
        </w:numPr>
        <w:pBdr>
          <w:top w:val="nil"/>
          <w:left w:val="nil"/>
          <w:bottom w:val="nil"/>
          <w:right w:val="nil"/>
          <w:between w:val="nil"/>
        </w:pBdr>
        <w:spacing w:after="0" w:line="240" w:lineRule="auto"/>
        <w:rPr>
          <w:color w:val="000000"/>
        </w:rPr>
      </w:pPr>
      <w:r>
        <w:rPr>
          <w:color w:val="000000"/>
        </w:rPr>
        <w:t>55-70%</w:t>
      </w:r>
    </w:p>
    <w:p w14:paraId="4BB41214" w14:textId="77777777" w:rsidR="005E2105" w:rsidRDefault="00ED0007">
      <w:pPr>
        <w:numPr>
          <w:ilvl w:val="1"/>
          <w:numId w:val="2"/>
        </w:numPr>
        <w:pBdr>
          <w:top w:val="nil"/>
          <w:left w:val="nil"/>
          <w:bottom w:val="nil"/>
          <w:right w:val="nil"/>
          <w:between w:val="nil"/>
        </w:pBdr>
        <w:spacing w:after="0" w:line="240" w:lineRule="auto"/>
        <w:rPr>
          <w:b/>
          <w:color w:val="000000"/>
        </w:rPr>
      </w:pPr>
      <w:r>
        <w:rPr>
          <w:b/>
          <w:color w:val="000000"/>
        </w:rPr>
        <w:t>60-75%</w:t>
      </w:r>
    </w:p>
    <w:p w14:paraId="56267516" w14:textId="77777777" w:rsidR="005E2105" w:rsidRDefault="00ED0007">
      <w:pPr>
        <w:numPr>
          <w:ilvl w:val="1"/>
          <w:numId w:val="2"/>
        </w:numPr>
        <w:pBdr>
          <w:top w:val="nil"/>
          <w:left w:val="nil"/>
          <w:bottom w:val="nil"/>
          <w:right w:val="nil"/>
          <w:between w:val="nil"/>
        </w:pBdr>
        <w:spacing w:after="0" w:line="240" w:lineRule="auto"/>
        <w:rPr>
          <w:color w:val="000000"/>
        </w:rPr>
      </w:pPr>
      <w:r>
        <w:rPr>
          <w:color w:val="000000"/>
        </w:rPr>
        <w:t>70-85%</w:t>
      </w:r>
    </w:p>
    <w:p w14:paraId="1C66B572" w14:textId="77777777" w:rsidR="005E2105" w:rsidRDefault="005E2105">
      <w:pPr>
        <w:pBdr>
          <w:top w:val="nil"/>
          <w:left w:val="nil"/>
          <w:bottom w:val="nil"/>
          <w:right w:val="nil"/>
          <w:between w:val="nil"/>
        </w:pBdr>
        <w:spacing w:after="0" w:line="240" w:lineRule="auto"/>
        <w:ind w:left="1440"/>
      </w:pPr>
    </w:p>
    <w:p w14:paraId="2B4B91D5" w14:textId="77777777" w:rsidR="005E2105" w:rsidRDefault="00ED0007">
      <w:pPr>
        <w:pBdr>
          <w:top w:val="nil"/>
          <w:left w:val="nil"/>
          <w:bottom w:val="nil"/>
          <w:right w:val="nil"/>
          <w:between w:val="nil"/>
        </w:pBdr>
        <w:spacing w:line="240" w:lineRule="auto"/>
        <w:ind w:left="1080"/>
        <w:rPr>
          <w:color w:val="000000"/>
        </w:rPr>
      </w:pPr>
      <w:r>
        <w:rPr>
          <w:b/>
          <w:color w:val="000000"/>
        </w:rPr>
        <w:t xml:space="preserve">Rationale:  </w:t>
      </w:r>
      <w:r>
        <w:rPr>
          <w:color w:val="000000"/>
        </w:rPr>
        <w:t xml:space="preserve">Research shows that </w:t>
      </w:r>
      <w:r>
        <w:rPr>
          <w:b/>
          <w:color w:val="000000"/>
        </w:rPr>
        <w:t xml:space="preserve">60 – 75% </w:t>
      </w:r>
      <w:r>
        <w:rPr>
          <w:color w:val="000000"/>
        </w:rPr>
        <w:t xml:space="preserve">of students respond positively when the CICO intervention is implemented as designed. This means the CICO intervention is well suited for serving a majority of students who are identified as needing additional Tier 2 behavioral support </w:t>
      </w:r>
    </w:p>
    <w:p w14:paraId="0D2673CB" w14:textId="77777777" w:rsidR="005E2105" w:rsidRDefault="00ED0007">
      <w:pPr>
        <w:numPr>
          <w:ilvl w:val="0"/>
          <w:numId w:val="2"/>
        </w:numPr>
        <w:pBdr>
          <w:top w:val="nil"/>
          <w:left w:val="nil"/>
          <w:bottom w:val="nil"/>
          <w:right w:val="nil"/>
          <w:between w:val="nil"/>
        </w:pBdr>
        <w:spacing w:after="0" w:line="240" w:lineRule="auto"/>
        <w:rPr>
          <w:color w:val="000000"/>
        </w:rPr>
      </w:pPr>
      <w:r>
        <w:rPr>
          <w:color w:val="000000"/>
        </w:rPr>
        <w:t>What daily component sets the student up for a successful day?</w:t>
      </w:r>
    </w:p>
    <w:p w14:paraId="1734FD4D" w14:textId="77777777" w:rsidR="005E2105" w:rsidRDefault="00ED0007">
      <w:pPr>
        <w:numPr>
          <w:ilvl w:val="1"/>
          <w:numId w:val="2"/>
        </w:numPr>
        <w:pBdr>
          <w:top w:val="nil"/>
          <w:left w:val="nil"/>
          <w:bottom w:val="nil"/>
          <w:right w:val="nil"/>
          <w:between w:val="nil"/>
        </w:pBdr>
        <w:spacing w:after="0" w:line="240" w:lineRule="auto"/>
        <w:rPr>
          <w:b/>
          <w:color w:val="000000"/>
        </w:rPr>
      </w:pPr>
      <w:r>
        <w:rPr>
          <w:b/>
          <w:color w:val="000000"/>
        </w:rPr>
        <w:t>Check-in</w:t>
      </w:r>
    </w:p>
    <w:p w14:paraId="66E6428B" w14:textId="77777777" w:rsidR="005E2105" w:rsidRDefault="00ED0007">
      <w:pPr>
        <w:numPr>
          <w:ilvl w:val="1"/>
          <w:numId w:val="2"/>
        </w:numPr>
        <w:pBdr>
          <w:top w:val="nil"/>
          <w:left w:val="nil"/>
          <w:bottom w:val="nil"/>
          <w:right w:val="nil"/>
          <w:between w:val="nil"/>
        </w:pBdr>
        <w:spacing w:after="0" w:line="240" w:lineRule="auto"/>
        <w:rPr>
          <w:color w:val="000000"/>
        </w:rPr>
      </w:pPr>
      <w:r>
        <w:rPr>
          <w:color w:val="000000"/>
        </w:rPr>
        <w:t>Regular teacher feedback</w:t>
      </w:r>
    </w:p>
    <w:p w14:paraId="2A93CAF4" w14:textId="77777777" w:rsidR="005E2105" w:rsidRDefault="00ED0007">
      <w:pPr>
        <w:numPr>
          <w:ilvl w:val="1"/>
          <w:numId w:val="2"/>
        </w:numPr>
        <w:pBdr>
          <w:top w:val="nil"/>
          <w:left w:val="nil"/>
          <w:bottom w:val="nil"/>
          <w:right w:val="nil"/>
          <w:between w:val="nil"/>
        </w:pBdr>
        <w:spacing w:after="0" w:line="240" w:lineRule="auto"/>
        <w:rPr>
          <w:color w:val="000000"/>
        </w:rPr>
      </w:pPr>
      <w:r>
        <w:rPr>
          <w:color w:val="000000"/>
        </w:rPr>
        <w:t>Check-out</w:t>
      </w:r>
    </w:p>
    <w:p w14:paraId="02DDC12B" w14:textId="77777777" w:rsidR="005E2105" w:rsidRDefault="00ED0007">
      <w:pPr>
        <w:numPr>
          <w:ilvl w:val="1"/>
          <w:numId w:val="2"/>
        </w:numPr>
        <w:pBdr>
          <w:top w:val="nil"/>
          <w:left w:val="nil"/>
          <w:bottom w:val="nil"/>
          <w:right w:val="nil"/>
          <w:between w:val="nil"/>
        </w:pBdr>
        <w:spacing w:after="0" w:line="240" w:lineRule="auto"/>
        <w:rPr>
          <w:color w:val="000000"/>
        </w:rPr>
      </w:pPr>
      <w:r>
        <w:rPr>
          <w:color w:val="000000"/>
        </w:rPr>
        <w:t>Family participation</w:t>
      </w:r>
    </w:p>
    <w:p w14:paraId="10484FE3" w14:textId="77777777" w:rsidR="005E2105" w:rsidRDefault="005E2105">
      <w:pPr>
        <w:pBdr>
          <w:top w:val="nil"/>
          <w:left w:val="nil"/>
          <w:bottom w:val="nil"/>
          <w:right w:val="nil"/>
          <w:between w:val="nil"/>
        </w:pBdr>
        <w:spacing w:after="0" w:line="240" w:lineRule="auto"/>
        <w:ind w:left="1440"/>
      </w:pPr>
    </w:p>
    <w:p w14:paraId="412D72F6" w14:textId="77777777" w:rsidR="005E2105" w:rsidRDefault="00ED0007">
      <w:pPr>
        <w:pBdr>
          <w:top w:val="nil"/>
          <w:left w:val="nil"/>
          <w:bottom w:val="nil"/>
          <w:right w:val="nil"/>
          <w:between w:val="nil"/>
        </w:pBdr>
        <w:spacing w:line="240" w:lineRule="auto"/>
        <w:ind w:left="1080"/>
        <w:rPr>
          <w:b/>
          <w:color w:val="000000"/>
        </w:rPr>
      </w:pPr>
      <w:r>
        <w:rPr>
          <w:b/>
          <w:color w:val="000000"/>
        </w:rPr>
        <w:t xml:space="preserve">Rationale:  </w:t>
      </w:r>
      <w:r>
        <w:rPr>
          <w:color w:val="000000"/>
        </w:rPr>
        <w:t xml:space="preserve">Participating students complete a “check-in” with a CICO facilitator each morning after arriving to school. The facilitator provides students with a Daily Progress </w:t>
      </w:r>
      <w:r>
        <w:rPr>
          <w:color w:val="000000"/>
        </w:rPr>
        <w:lastRenderedPageBreak/>
        <w:t xml:space="preserve">Report (DPR) and offers </w:t>
      </w:r>
      <w:proofErr w:type="spellStart"/>
      <w:r>
        <w:rPr>
          <w:color w:val="000000"/>
        </w:rPr>
        <w:t>precorrects</w:t>
      </w:r>
      <w:proofErr w:type="spellEnd"/>
      <w:r>
        <w:rPr>
          <w:color w:val="000000"/>
        </w:rPr>
        <w:t xml:space="preserve"> for meeting daily behavior expectations and point goals. This check-in sets the student up for a successful day.</w:t>
      </w:r>
    </w:p>
    <w:p w14:paraId="07A01A64" w14:textId="77777777" w:rsidR="005E2105" w:rsidRDefault="00ED0007">
      <w:pPr>
        <w:numPr>
          <w:ilvl w:val="0"/>
          <w:numId w:val="2"/>
        </w:numPr>
        <w:pBdr>
          <w:top w:val="nil"/>
          <w:left w:val="nil"/>
          <w:bottom w:val="nil"/>
          <w:right w:val="nil"/>
          <w:between w:val="nil"/>
        </w:pBdr>
        <w:spacing w:after="0" w:line="240" w:lineRule="auto"/>
        <w:rPr>
          <w:color w:val="000000"/>
        </w:rPr>
      </w:pPr>
      <w:r>
        <w:rPr>
          <w:color w:val="000000"/>
        </w:rPr>
        <w:t>Classroom teachers are not involved in the implementation of CICO.</w:t>
      </w:r>
    </w:p>
    <w:p w14:paraId="24212BB2" w14:textId="77777777" w:rsidR="005E2105" w:rsidRDefault="00ED0007">
      <w:pPr>
        <w:numPr>
          <w:ilvl w:val="1"/>
          <w:numId w:val="2"/>
        </w:numPr>
        <w:pBdr>
          <w:top w:val="nil"/>
          <w:left w:val="nil"/>
          <w:bottom w:val="nil"/>
          <w:right w:val="nil"/>
          <w:between w:val="nil"/>
        </w:pBdr>
        <w:spacing w:after="0" w:line="240" w:lineRule="auto"/>
        <w:rPr>
          <w:color w:val="000000"/>
        </w:rPr>
      </w:pPr>
      <w:r>
        <w:rPr>
          <w:color w:val="000000"/>
        </w:rPr>
        <w:t>True</w:t>
      </w:r>
    </w:p>
    <w:p w14:paraId="27961C70" w14:textId="77777777" w:rsidR="005E2105" w:rsidRDefault="00ED0007">
      <w:pPr>
        <w:numPr>
          <w:ilvl w:val="1"/>
          <w:numId w:val="2"/>
        </w:numPr>
        <w:pBdr>
          <w:top w:val="nil"/>
          <w:left w:val="nil"/>
          <w:bottom w:val="nil"/>
          <w:right w:val="nil"/>
          <w:between w:val="nil"/>
        </w:pBdr>
        <w:spacing w:after="0" w:line="240" w:lineRule="auto"/>
        <w:rPr>
          <w:b/>
          <w:color w:val="000000"/>
        </w:rPr>
      </w:pPr>
      <w:r>
        <w:rPr>
          <w:b/>
          <w:color w:val="000000"/>
        </w:rPr>
        <w:t>False</w:t>
      </w:r>
    </w:p>
    <w:p w14:paraId="44CDC72F" w14:textId="77777777" w:rsidR="005E2105" w:rsidRDefault="005E2105">
      <w:pPr>
        <w:pBdr>
          <w:top w:val="nil"/>
          <w:left w:val="nil"/>
          <w:bottom w:val="nil"/>
          <w:right w:val="nil"/>
          <w:between w:val="nil"/>
        </w:pBdr>
        <w:spacing w:after="0" w:line="240" w:lineRule="auto"/>
        <w:ind w:left="1440"/>
        <w:rPr>
          <w:b/>
        </w:rPr>
      </w:pPr>
    </w:p>
    <w:p w14:paraId="255F2F64" w14:textId="77777777" w:rsidR="005E2105" w:rsidRDefault="00ED0007">
      <w:pPr>
        <w:pBdr>
          <w:top w:val="nil"/>
          <w:left w:val="nil"/>
          <w:bottom w:val="nil"/>
          <w:right w:val="nil"/>
          <w:between w:val="nil"/>
        </w:pBdr>
        <w:spacing w:line="240" w:lineRule="auto"/>
        <w:ind w:left="1080"/>
        <w:rPr>
          <w:b/>
          <w:color w:val="000000"/>
        </w:rPr>
      </w:pPr>
      <w:r>
        <w:rPr>
          <w:b/>
          <w:color w:val="000000"/>
        </w:rPr>
        <w:t xml:space="preserve">Rationale:  </w:t>
      </w:r>
      <w:r>
        <w:rPr>
          <w:color w:val="000000"/>
        </w:rPr>
        <w:t>Regular teacher feedback is a critical component of CICO. Specifically, the classroom teacher gives positive, specific praise for appropriate behavior, provides corrective feedback when applicable, and then rates student demonstration of expectations using a predetermined point system. Teachers are explicitly directed to initiate the feedback interactions if a child does not independently ask for ratings on the DPR.</w:t>
      </w:r>
    </w:p>
    <w:p w14:paraId="4FA9D696" w14:textId="77777777" w:rsidR="005E2105" w:rsidRDefault="00ED0007">
      <w:pPr>
        <w:numPr>
          <w:ilvl w:val="0"/>
          <w:numId w:val="2"/>
        </w:numPr>
        <w:pBdr>
          <w:top w:val="nil"/>
          <w:left w:val="nil"/>
          <w:bottom w:val="nil"/>
          <w:right w:val="nil"/>
          <w:between w:val="nil"/>
        </w:pBdr>
        <w:spacing w:after="0" w:line="240" w:lineRule="auto"/>
        <w:rPr>
          <w:color w:val="000000"/>
        </w:rPr>
      </w:pPr>
      <w:r>
        <w:rPr>
          <w:color w:val="000000"/>
        </w:rPr>
        <w:t>Each student’s CICO data is collected:</w:t>
      </w:r>
    </w:p>
    <w:p w14:paraId="419A085E" w14:textId="77777777" w:rsidR="005E2105" w:rsidRDefault="00ED0007">
      <w:pPr>
        <w:numPr>
          <w:ilvl w:val="1"/>
          <w:numId w:val="2"/>
        </w:numPr>
        <w:pBdr>
          <w:top w:val="nil"/>
          <w:left w:val="nil"/>
          <w:bottom w:val="nil"/>
          <w:right w:val="nil"/>
          <w:between w:val="nil"/>
        </w:pBdr>
        <w:spacing w:after="0" w:line="240" w:lineRule="auto"/>
        <w:rPr>
          <w:color w:val="000000"/>
        </w:rPr>
      </w:pPr>
      <w:r>
        <w:rPr>
          <w:color w:val="000000"/>
        </w:rPr>
        <w:t>Weekly</w:t>
      </w:r>
    </w:p>
    <w:p w14:paraId="4D3FC9C0" w14:textId="77777777" w:rsidR="005E2105" w:rsidRDefault="00ED0007">
      <w:pPr>
        <w:numPr>
          <w:ilvl w:val="1"/>
          <w:numId w:val="2"/>
        </w:numPr>
        <w:pBdr>
          <w:top w:val="nil"/>
          <w:left w:val="nil"/>
          <w:bottom w:val="nil"/>
          <w:right w:val="nil"/>
          <w:between w:val="nil"/>
        </w:pBdr>
        <w:spacing w:after="0" w:line="240" w:lineRule="auto"/>
        <w:rPr>
          <w:color w:val="000000"/>
        </w:rPr>
      </w:pPr>
      <w:r>
        <w:rPr>
          <w:color w:val="000000"/>
        </w:rPr>
        <w:t>Quarterly</w:t>
      </w:r>
    </w:p>
    <w:p w14:paraId="232BAF28" w14:textId="77777777" w:rsidR="005E2105" w:rsidRDefault="00ED0007">
      <w:pPr>
        <w:numPr>
          <w:ilvl w:val="1"/>
          <w:numId w:val="2"/>
        </w:numPr>
        <w:pBdr>
          <w:top w:val="nil"/>
          <w:left w:val="nil"/>
          <w:bottom w:val="nil"/>
          <w:right w:val="nil"/>
          <w:between w:val="nil"/>
        </w:pBdr>
        <w:spacing w:after="0" w:line="240" w:lineRule="auto"/>
        <w:rPr>
          <w:color w:val="000000"/>
        </w:rPr>
      </w:pPr>
      <w:r>
        <w:rPr>
          <w:color w:val="000000"/>
        </w:rPr>
        <w:t>Monthly</w:t>
      </w:r>
    </w:p>
    <w:p w14:paraId="5DEB544A" w14:textId="77777777" w:rsidR="005E2105" w:rsidRDefault="00ED0007">
      <w:pPr>
        <w:numPr>
          <w:ilvl w:val="1"/>
          <w:numId w:val="2"/>
        </w:numPr>
        <w:pBdr>
          <w:top w:val="nil"/>
          <w:left w:val="nil"/>
          <w:bottom w:val="nil"/>
          <w:right w:val="nil"/>
          <w:between w:val="nil"/>
        </w:pBdr>
        <w:spacing w:after="0" w:line="240" w:lineRule="auto"/>
        <w:rPr>
          <w:b/>
          <w:color w:val="000000"/>
        </w:rPr>
      </w:pPr>
      <w:r>
        <w:rPr>
          <w:b/>
          <w:color w:val="000000"/>
        </w:rPr>
        <w:t>Daily</w:t>
      </w:r>
    </w:p>
    <w:p w14:paraId="280D9505" w14:textId="77777777" w:rsidR="005E2105" w:rsidRDefault="005E2105">
      <w:pPr>
        <w:pBdr>
          <w:top w:val="nil"/>
          <w:left w:val="nil"/>
          <w:bottom w:val="nil"/>
          <w:right w:val="nil"/>
          <w:between w:val="nil"/>
        </w:pBdr>
        <w:spacing w:after="0" w:line="240" w:lineRule="auto"/>
        <w:ind w:left="1440"/>
        <w:rPr>
          <w:b/>
        </w:rPr>
      </w:pPr>
    </w:p>
    <w:p w14:paraId="2C1A9724" w14:textId="77777777" w:rsidR="005E2105" w:rsidRDefault="00ED0007">
      <w:pPr>
        <w:pBdr>
          <w:top w:val="nil"/>
          <w:left w:val="nil"/>
          <w:bottom w:val="nil"/>
          <w:right w:val="nil"/>
          <w:between w:val="nil"/>
        </w:pBdr>
        <w:spacing w:line="240" w:lineRule="auto"/>
        <w:ind w:left="1080"/>
        <w:rPr>
          <w:b/>
          <w:color w:val="000000"/>
        </w:rPr>
      </w:pPr>
      <w:r>
        <w:rPr>
          <w:b/>
          <w:color w:val="000000"/>
        </w:rPr>
        <w:t xml:space="preserve">Rationale:  </w:t>
      </w:r>
      <w:r>
        <w:rPr>
          <w:color w:val="000000"/>
        </w:rPr>
        <w:t>On a daily basis the student’s daily progress report (DPR) data is collected. Intervention facilitators the enter the percentage of DPR points earned by each student into a data collection spreadsheet.</w:t>
      </w:r>
    </w:p>
    <w:p w14:paraId="13250E02" w14:textId="77777777" w:rsidR="005E2105" w:rsidRDefault="00ED0007">
      <w:pPr>
        <w:numPr>
          <w:ilvl w:val="0"/>
          <w:numId w:val="2"/>
        </w:numPr>
        <w:pBdr>
          <w:top w:val="nil"/>
          <w:left w:val="nil"/>
          <w:bottom w:val="nil"/>
          <w:right w:val="nil"/>
          <w:between w:val="nil"/>
        </w:pBdr>
        <w:spacing w:after="0" w:line="240" w:lineRule="auto"/>
        <w:rPr>
          <w:color w:val="000000"/>
        </w:rPr>
      </w:pPr>
      <w:r>
        <w:rPr>
          <w:color w:val="000000"/>
        </w:rPr>
        <w:t>After reviewing a student’s data, who makes decisions about whether CICO should be continued, faded, modified or intensified?</w:t>
      </w:r>
    </w:p>
    <w:p w14:paraId="0F97129C" w14:textId="77777777" w:rsidR="005E2105" w:rsidRDefault="00ED0007">
      <w:pPr>
        <w:numPr>
          <w:ilvl w:val="1"/>
          <w:numId w:val="2"/>
        </w:numPr>
        <w:pBdr>
          <w:top w:val="nil"/>
          <w:left w:val="nil"/>
          <w:bottom w:val="nil"/>
          <w:right w:val="nil"/>
          <w:between w:val="nil"/>
        </w:pBdr>
        <w:spacing w:after="0" w:line="240" w:lineRule="auto"/>
        <w:rPr>
          <w:color w:val="000000"/>
        </w:rPr>
      </w:pPr>
      <w:r>
        <w:rPr>
          <w:color w:val="000000"/>
        </w:rPr>
        <w:t>CICO coordinator</w:t>
      </w:r>
    </w:p>
    <w:p w14:paraId="31B1A0C5" w14:textId="77777777" w:rsidR="005E2105" w:rsidRDefault="00ED0007">
      <w:pPr>
        <w:numPr>
          <w:ilvl w:val="1"/>
          <w:numId w:val="2"/>
        </w:numPr>
        <w:pBdr>
          <w:top w:val="nil"/>
          <w:left w:val="nil"/>
          <w:bottom w:val="nil"/>
          <w:right w:val="nil"/>
          <w:between w:val="nil"/>
        </w:pBdr>
        <w:spacing w:after="0" w:line="240" w:lineRule="auto"/>
        <w:rPr>
          <w:color w:val="000000"/>
        </w:rPr>
      </w:pPr>
      <w:r>
        <w:rPr>
          <w:color w:val="000000"/>
        </w:rPr>
        <w:t>CICO facilitator</w:t>
      </w:r>
    </w:p>
    <w:p w14:paraId="067184F4" w14:textId="77777777" w:rsidR="005E2105" w:rsidRDefault="00ED0007">
      <w:pPr>
        <w:numPr>
          <w:ilvl w:val="1"/>
          <w:numId w:val="2"/>
        </w:numPr>
        <w:pBdr>
          <w:top w:val="nil"/>
          <w:left w:val="nil"/>
          <w:bottom w:val="nil"/>
          <w:right w:val="nil"/>
          <w:between w:val="nil"/>
        </w:pBdr>
        <w:spacing w:after="0" w:line="240" w:lineRule="auto"/>
        <w:rPr>
          <w:b/>
          <w:color w:val="000000"/>
        </w:rPr>
      </w:pPr>
      <w:r>
        <w:rPr>
          <w:b/>
          <w:color w:val="000000"/>
        </w:rPr>
        <w:t>Tier 2 team</w:t>
      </w:r>
    </w:p>
    <w:p w14:paraId="4C0640E2" w14:textId="77777777" w:rsidR="005E2105" w:rsidRDefault="00ED0007">
      <w:pPr>
        <w:numPr>
          <w:ilvl w:val="1"/>
          <w:numId w:val="2"/>
        </w:numPr>
        <w:pBdr>
          <w:top w:val="nil"/>
          <w:left w:val="nil"/>
          <w:bottom w:val="nil"/>
          <w:right w:val="nil"/>
          <w:between w:val="nil"/>
        </w:pBdr>
        <w:spacing w:after="0" w:line="240" w:lineRule="auto"/>
        <w:rPr>
          <w:color w:val="000000"/>
        </w:rPr>
      </w:pPr>
      <w:r>
        <w:rPr>
          <w:color w:val="000000"/>
        </w:rPr>
        <w:t>Principal</w:t>
      </w:r>
    </w:p>
    <w:p w14:paraId="26F3F971" w14:textId="77777777" w:rsidR="005E2105" w:rsidRDefault="005E2105">
      <w:pPr>
        <w:pBdr>
          <w:top w:val="nil"/>
          <w:left w:val="nil"/>
          <w:bottom w:val="nil"/>
          <w:right w:val="nil"/>
          <w:between w:val="nil"/>
        </w:pBdr>
        <w:spacing w:after="0" w:line="240" w:lineRule="auto"/>
        <w:ind w:left="1440"/>
      </w:pPr>
    </w:p>
    <w:p w14:paraId="78B527A2" w14:textId="77777777" w:rsidR="005E2105" w:rsidRDefault="00ED0007">
      <w:pPr>
        <w:pBdr>
          <w:top w:val="nil"/>
          <w:left w:val="nil"/>
          <w:bottom w:val="nil"/>
          <w:right w:val="nil"/>
          <w:between w:val="nil"/>
        </w:pBdr>
        <w:spacing w:line="240" w:lineRule="auto"/>
        <w:ind w:left="1080"/>
        <w:rPr>
          <w:color w:val="000000"/>
        </w:rPr>
      </w:pPr>
      <w:r>
        <w:rPr>
          <w:b/>
          <w:color w:val="000000"/>
        </w:rPr>
        <w:t xml:space="preserve">Rationale:  </w:t>
      </w:r>
      <w:r>
        <w:rPr>
          <w:color w:val="000000"/>
        </w:rPr>
        <w:t xml:space="preserve">The Tier 2 Team should review student data regularly to monitor student progress and determine each participant’s response to the CICO intervention. Generally, decisions will include continuing the intervention, intensifying the intervention, modifying the intervention, fading the </w:t>
      </w:r>
      <w:proofErr w:type="gramStart"/>
      <w:r>
        <w:rPr>
          <w:color w:val="000000"/>
        </w:rPr>
        <w:t>intervention</w:t>
      </w:r>
      <w:proofErr w:type="gramEnd"/>
      <w:r>
        <w:rPr>
          <w:color w:val="000000"/>
        </w:rPr>
        <w:t xml:space="preserve"> or returning to the problem solving phase to gather additional information. </w:t>
      </w:r>
    </w:p>
    <w:p w14:paraId="58BE6BE9" w14:textId="77777777" w:rsidR="005E2105" w:rsidRDefault="005E2105">
      <w:pPr>
        <w:pBdr>
          <w:top w:val="nil"/>
          <w:left w:val="nil"/>
          <w:bottom w:val="nil"/>
          <w:right w:val="nil"/>
          <w:between w:val="nil"/>
        </w:pBdr>
        <w:spacing w:line="240" w:lineRule="auto"/>
        <w:rPr>
          <w:color w:val="000000"/>
        </w:rPr>
      </w:pPr>
    </w:p>
    <w:p w14:paraId="1C3E9F71" w14:textId="77777777" w:rsidR="005E2105" w:rsidRDefault="005E2105">
      <w:pPr>
        <w:ind w:left="1080"/>
        <w:rPr>
          <w:b/>
        </w:rPr>
      </w:pPr>
    </w:p>
    <w:p w14:paraId="297764B4" w14:textId="77777777" w:rsidR="005E2105" w:rsidRDefault="005E2105">
      <w:pPr>
        <w:ind w:left="1080"/>
        <w:rPr>
          <w:b/>
        </w:rPr>
      </w:pPr>
    </w:p>
    <w:sectPr w:rsidR="005E210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EA0E79" w14:textId="77777777" w:rsidR="00420F95" w:rsidRDefault="00420F95" w:rsidP="006B4542">
      <w:pPr>
        <w:spacing w:after="0" w:line="240" w:lineRule="auto"/>
      </w:pPr>
      <w:r>
        <w:separator/>
      </w:r>
    </w:p>
  </w:endnote>
  <w:endnote w:type="continuationSeparator" w:id="0">
    <w:p w14:paraId="2DE95ADF" w14:textId="77777777" w:rsidR="00420F95" w:rsidRDefault="00420F95" w:rsidP="006B4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DF0AB6" w14:textId="77777777" w:rsidR="00420F95" w:rsidRDefault="00420F95" w:rsidP="006B4542">
      <w:pPr>
        <w:spacing w:after="0" w:line="240" w:lineRule="auto"/>
      </w:pPr>
      <w:r>
        <w:separator/>
      </w:r>
    </w:p>
  </w:footnote>
  <w:footnote w:type="continuationSeparator" w:id="0">
    <w:p w14:paraId="10BB4C6C" w14:textId="77777777" w:rsidR="00420F95" w:rsidRDefault="00420F95" w:rsidP="006B45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447167"/>
    <w:multiLevelType w:val="multilevel"/>
    <w:tmpl w:val="9306CCB2"/>
    <w:lvl w:ilvl="0">
      <w:start w:val="1"/>
      <w:numFmt w:val="decimal"/>
      <w:lvlText w:val="%1."/>
      <w:lvlJc w:val="left"/>
      <w:pPr>
        <w:ind w:left="720" w:hanging="360"/>
      </w:pPr>
      <w:rPr>
        <w:b w:val="0"/>
        <w:color w:val="000000"/>
      </w:rPr>
    </w:lvl>
    <w:lvl w:ilvl="1">
      <w:start w:val="1"/>
      <w:numFmt w:val="lowerLetter"/>
      <w:lvlText w:val="%2."/>
      <w:lvlJc w:val="left"/>
      <w:pPr>
        <w:ind w:left="1440" w:hanging="360"/>
      </w:pPr>
      <w:rPr>
        <w:b w:val="0"/>
        <w:i w:val="0"/>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5F2170F"/>
    <w:multiLevelType w:val="multilevel"/>
    <w:tmpl w:val="A1025CAC"/>
    <w:lvl w:ilvl="0">
      <w:start w:val="1"/>
      <w:numFmt w:val="decimal"/>
      <w:lvlText w:val="%1."/>
      <w:lvlJc w:val="left"/>
      <w:pPr>
        <w:ind w:left="720" w:hanging="360"/>
      </w:pPr>
      <w:rPr>
        <w:b w:val="0"/>
        <w:color w:val="000000"/>
      </w:rPr>
    </w:lvl>
    <w:lvl w:ilvl="1">
      <w:start w:val="1"/>
      <w:numFmt w:val="lowerLetter"/>
      <w:lvlText w:val="%2."/>
      <w:lvlJc w:val="left"/>
      <w:pPr>
        <w:ind w:left="1440" w:hanging="360"/>
      </w:pPr>
      <w:rPr>
        <w:b w:val="0"/>
        <w:i w:val="0"/>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105"/>
    <w:rsid w:val="00420F95"/>
    <w:rsid w:val="005E2105"/>
    <w:rsid w:val="006B4542"/>
    <w:rsid w:val="00A84C9C"/>
    <w:rsid w:val="00ED00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3A6213"/>
  <w15:docId w15:val="{208FF540-1675-9F41-BB22-2B525BDBE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B45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542"/>
  </w:style>
  <w:style w:type="paragraph" w:styleId="Footer">
    <w:name w:val="footer"/>
    <w:basedOn w:val="Normal"/>
    <w:link w:val="FooterChar"/>
    <w:uiPriority w:val="99"/>
    <w:unhideWhenUsed/>
    <w:rsid w:val="006B45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5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672</Words>
  <Characters>3831</Characters>
  <Application>Microsoft Office Word</Application>
  <DocSecurity>0</DocSecurity>
  <Lines>31</Lines>
  <Paragraphs>8</Paragraphs>
  <ScaleCrop>false</ScaleCrop>
  <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Arnold</dc:creator>
  <cp:lastModifiedBy>Jodi Arnold</cp:lastModifiedBy>
  <cp:revision>2</cp:revision>
  <dcterms:created xsi:type="dcterms:W3CDTF">2020-09-10T15:28:00Z</dcterms:created>
  <dcterms:modified xsi:type="dcterms:W3CDTF">2020-09-10T15:28:00Z</dcterms:modified>
</cp:coreProperties>
</file>