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93" w:rsidRDefault="00161E98" w:rsidP="00D41ECA">
      <w:pPr>
        <w:jc w:val="center"/>
      </w:pPr>
      <w:r>
        <w:t>References</w:t>
      </w:r>
    </w:p>
    <w:p w:rsidR="00641FF7" w:rsidRDefault="00641FF7" w:rsidP="00BE5C7B">
      <w:pPr>
        <w:ind w:left="720" w:hanging="720"/>
      </w:pPr>
      <w:proofErr w:type="spellStart"/>
      <w:r w:rsidRPr="00641FF7">
        <w:t>Carnine</w:t>
      </w:r>
      <w:proofErr w:type="spellEnd"/>
      <w:r w:rsidRPr="00641FF7">
        <w:t>, D. (2000). Why Education Experts Resist Effective Practices (And What It Would Take To Make Education More Like Medicine). Washington, DC: Thomas B. Fordham Foundation.</w:t>
      </w:r>
    </w:p>
    <w:p w:rsidR="00736DCF" w:rsidRDefault="00736DCF" w:rsidP="00BE5C7B">
      <w:pPr>
        <w:ind w:left="720" w:hanging="720"/>
      </w:pPr>
      <w:r w:rsidRPr="00736DCF">
        <w:t>Chappuis, J. (2009). Seven strategies of assessment for learning.</w:t>
      </w:r>
    </w:p>
    <w:p w:rsidR="00BE5C7B" w:rsidRDefault="00BE5C7B" w:rsidP="00BE5C7B">
      <w:pPr>
        <w:ind w:left="720" w:hanging="720"/>
      </w:pPr>
      <w:r w:rsidRPr="00BE5C7B">
        <w:t xml:space="preserve">Condon, D., and </w:t>
      </w:r>
      <w:proofErr w:type="spellStart"/>
      <w:r w:rsidRPr="00BE5C7B">
        <w:t>Maggs</w:t>
      </w:r>
      <w:proofErr w:type="spellEnd"/>
      <w:r w:rsidRPr="00BE5C7B">
        <w:t>, A. (1986). Direct instructi</w:t>
      </w:r>
      <w:r>
        <w:t xml:space="preserve">on research:  An international focus.  International </w:t>
      </w:r>
      <w:r w:rsidRPr="00BE5C7B">
        <w:t>Journal of Special Education, 1, 35-47.</w:t>
      </w:r>
    </w:p>
    <w:p w:rsidR="009652A3" w:rsidRDefault="009652A3" w:rsidP="00BE5C7B">
      <w:pPr>
        <w:ind w:left="720" w:hanging="720"/>
      </w:pPr>
      <w:proofErr w:type="spellStart"/>
      <w:proofErr w:type="gramStart"/>
      <w:r w:rsidRPr="009652A3">
        <w:t>fanZCine</w:t>
      </w:r>
      <w:proofErr w:type="spellEnd"/>
      <w:proofErr w:type="gramEnd"/>
      <w:r w:rsidRPr="009652A3">
        <w:t xml:space="preserve"> [username] (2008, August 5). </w:t>
      </w:r>
      <w:proofErr w:type="gramStart"/>
      <w:r w:rsidRPr="009652A3">
        <w:t>What’s</w:t>
      </w:r>
      <w:proofErr w:type="gramEnd"/>
      <w:r w:rsidRPr="009652A3">
        <w:t xml:space="preserve"> in a name [video file]. YouTube. Retrieved from </w:t>
      </w:r>
      <w:hyperlink r:id="rId6" w:history="1">
        <w:r w:rsidRPr="009652A3">
          <w:rPr>
            <w:rStyle w:val="Hyperlink"/>
          </w:rPr>
          <w:t>https://www.youtube.com/watch?v=VEUVL0U7QyY</w:t>
        </w:r>
      </w:hyperlink>
      <w:r w:rsidRPr="009652A3">
        <w:t xml:space="preserve">. </w:t>
      </w:r>
    </w:p>
    <w:p w:rsidR="00BE5C7B" w:rsidRDefault="00BE5C7B" w:rsidP="00BE5C7B">
      <w:pPr>
        <w:ind w:left="720" w:hanging="720"/>
      </w:pPr>
      <w:proofErr w:type="spellStart"/>
      <w:r w:rsidRPr="00BE5C7B">
        <w:t>Gerston</w:t>
      </w:r>
      <w:proofErr w:type="spellEnd"/>
      <w:r w:rsidRPr="00BE5C7B">
        <w:t>, R. (1986). Direct instruction: A research-ba</w:t>
      </w:r>
      <w:r>
        <w:t xml:space="preserve">sed approach to curriculum </w:t>
      </w:r>
      <w:r w:rsidRPr="00BE5C7B">
        <w:t xml:space="preserve">design and teaching. Exceptional Children, 53, 17-3 </w:t>
      </w:r>
      <w:proofErr w:type="gramStart"/>
      <w:r w:rsidRPr="00BE5C7B">
        <w:t>1</w:t>
      </w:r>
      <w:proofErr w:type="gramEnd"/>
      <w:r w:rsidRPr="00BE5C7B">
        <w:t>.</w:t>
      </w:r>
    </w:p>
    <w:p w:rsidR="00736DCF" w:rsidRDefault="00736DCF" w:rsidP="00BE5C7B">
      <w:pPr>
        <w:ind w:left="720" w:hanging="720"/>
      </w:pPr>
      <w:r w:rsidRPr="00736DCF">
        <w:t xml:space="preserve">Hattie, J. (2012). </w:t>
      </w:r>
      <w:r w:rsidRPr="00736DCF">
        <w:rPr>
          <w:i/>
          <w:iCs/>
        </w:rPr>
        <w:t>Visible Learning for Teachers.</w:t>
      </w:r>
      <w:r w:rsidRPr="00736DCF">
        <w:t xml:space="preserve"> New York: Routledge</w:t>
      </w:r>
    </w:p>
    <w:p w:rsidR="00161E98" w:rsidRDefault="00161E98" w:rsidP="00BE5C7B">
      <w:pPr>
        <w:ind w:left="720" w:hanging="720"/>
      </w:pPr>
      <w:r>
        <w:t xml:space="preserve">Hattie, J. A. (2009). Visible learning: A synthesis of 800+ meta-analyses on achievement. </w:t>
      </w:r>
      <w:r>
        <w:rPr>
          <w:i/>
          <w:iCs/>
        </w:rPr>
        <w:t>Abingdon: Routledge</w:t>
      </w:r>
      <w:r>
        <w:t>.</w:t>
      </w:r>
    </w:p>
    <w:p w:rsidR="005F1453" w:rsidRDefault="005F1453" w:rsidP="00BE5C7B">
      <w:pPr>
        <w:ind w:left="720" w:hanging="720"/>
      </w:pPr>
      <w:r>
        <w:t xml:space="preserve">Hunter, M. C. (1994). </w:t>
      </w:r>
      <w:r>
        <w:rPr>
          <w:i/>
          <w:iCs/>
        </w:rPr>
        <w:t>Enhancing teaching</w:t>
      </w:r>
      <w:r>
        <w:t>. Macmillan College Publishing Company.</w:t>
      </w:r>
    </w:p>
    <w:p w:rsidR="005F1453" w:rsidRDefault="005F1453" w:rsidP="00BE5C7B">
      <w:pPr>
        <w:ind w:left="720" w:hanging="720"/>
      </w:pPr>
      <w:r>
        <w:t xml:space="preserve">Jones, F. H., Jones, P., &amp; Jones, J. L. T. (2007). </w:t>
      </w:r>
      <w:r>
        <w:rPr>
          <w:i/>
          <w:iCs/>
        </w:rPr>
        <w:t>Tools for teaching: Discipline, instruction, motivation</w:t>
      </w:r>
      <w:r>
        <w:t xml:space="preserve">. </w:t>
      </w:r>
      <w:proofErr w:type="spellStart"/>
      <w:proofErr w:type="gramStart"/>
      <w:r>
        <w:t>fredjones</w:t>
      </w:r>
      <w:proofErr w:type="spellEnd"/>
      <w:proofErr w:type="gramEnd"/>
      <w:r>
        <w:t xml:space="preserve">. </w:t>
      </w:r>
      <w:proofErr w:type="gramStart"/>
      <w:r>
        <w:t>com</w:t>
      </w:r>
      <w:proofErr w:type="gramEnd"/>
      <w:r>
        <w:t>.</w:t>
      </w:r>
    </w:p>
    <w:p w:rsidR="00425D72" w:rsidRDefault="00425D72" w:rsidP="00BE5C7B">
      <w:pPr>
        <w:ind w:left="720" w:hanging="720"/>
      </w:pPr>
      <w:r w:rsidRPr="00425D72">
        <w:t xml:space="preserve">Mills, H. (2011). Hook stations [video file]. Teaching Channel. Retrieved from </w:t>
      </w:r>
      <w:hyperlink r:id="rId7" w:history="1">
        <w:r w:rsidRPr="0015196D">
          <w:rPr>
            <w:rStyle w:val="Hyperlink"/>
          </w:rPr>
          <w:t>https://www.teachingchannel.org/videos/hook-stations</w:t>
        </w:r>
      </w:hyperlink>
      <w:r>
        <w:t xml:space="preserve">. </w:t>
      </w:r>
    </w:p>
    <w:p w:rsidR="009652A3" w:rsidRPr="009652A3" w:rsidRDefault="009652A3" w:rsidP="00BE5C7B">
      <w:pPr>
        <w:ind w:left="720" w:hanging="720"/>
      </w:pPr>
      <w:r w:rsidRPr="009652A3">
        <w:t xml:space="preserve">Missouri Department of Elementary and Secondary Education (2016, </w:t>
      </w:r>
      <w:proofErr w:type="gramStart"/>
      <w:r w:rsidRPr="009652A3">
        <w:t>Spring</w:t>
      </w:r>
      <w:proofErr w:type="gramEnd"/>
      <w:r w:rsidRPr="009652A3">
        <w:t xml:space="preserve">). K-5 mathematics grade-level expectations. Retrieved from: </w:t>
      </w:r>
      <w:hyperlink r:id="rId8" w:history="1">
        <w:r w:rsidRPr="0015196D">
          <w:rPr>
            <w:rStyle w:val="Hyperlink"/>
          </w:rPr>
          <w:t>https://dese.mo.gov/sites/default/files/curr-mls-standards-math-k-5-sboe-2016.pdf</w:t>
        </w:r>
      </w:hyperlink>
      <w:r w:rsidRPr="009652A3">
        <w:t>.</w:t>
      </w:r>
      <w:r>
        <w:t xml:space="preserve"> </w:t>
      </w:r>
    </w:p>
    <w:p w:rsidR="009652A3" w:rsidRDefault="009652A3" w:rsidP="00BE5C7B">
      <w:pPr>
        <w:ind w:left="720" w:hanging="720"/>
      </w:pPr>
      <w:r w:rsidRPr="009652A3">
        <w:t xml:space="preserve">Missouri Department of Elementary and Secondary Education (2016, </w:t>
      </w:r>
      <w:proofErr w:type="spellStart"/>
      <w:r w:rsidRPr="009652A3">
        <w:t>Springb</w:t>
      </w:r>
      <w:proofErr w:type="spellEnd"/>
      <w:r w:rsidRPr="009652A3">
        <w:t xml:space="preserve">). 6-12 English language arts grade-level expectations. Retrieved from </w:t>
      </w:r>
      <w:hyperlink r:id="rId9" w:history="1">
        <w:r w:rsidRPr="0015196D">
          <w:rPr>
            <w:rStyle w:val="Hyperlink"/>
          </w:rPr>
          <w:t>https://dese.mo.gov/sites/default/files/curr-mls-standards-ela-6-12-sboe-2016.pdf</w:t>
        </w:r>
      </w:hyperlink>
      <w:r>
        <w:t xml:space="preserve">. </w:t>
      </w:r>
    </w:p>
    <w:p w:rsidR="005B59BD" w:rsidRDefault="005B59BD" w:rsidP="00BE5C7B">
      <w:pPr>
        <w:ind w:left="720" w:hanging="720"/>
      </w:pPr>
      <w:r w:rsidRPr="005B59BD">
        <w:t>Missouri Department of Elementary and Secondary Education (2016, April). 3</w:t>
      </w:r>
      <w:r w:rsidRPr="005B59BD">
        <w:rPr>
          <w:vertAlign w:val="superscript"/>
        </w:rPr>
        <w:t>rd</w:t>
      </w:r>
      <w:r w:rsidRPr="005B59BD">
        <w:t xml:space="preserve"> grade mathematics, Missouri learning standards: Mathematics (adopted 2010). Retrieved from: </w:t>
      </w:r>
      <w:hyperlink r:id="rId10" w:history="1">
        <w:r w:rsidRPr="0015196D">
          <w:rPr>
            <w:rStyle w:val="Hyperlink"/>
          </w:rPr>
          <w:t>https://dese.mo.gov/sites/default/files/cur-mls-crosswalk-ma-gr3.pdf</w:t>
        </w:r>
      </w:hyperlink>
      <w:r w:rsidRPr="005B59BD">
        <w:t>.</w:t>
      </w:r>
      <w:r>
        <w:t xml:space="preserve"> </w:t>
      </w:r>
    </w:p>
    <w:p w:rsidR="00E17A6D" w:rsidRDefault="00E17A6D" w:rsidP="00BE5C7B">
      <w:pPr>
        <w:ind w:left="720" w:hanging="720"/>
      </w:pPr>
      <w:r w:rsidRPr="00E17A6D">
        <w:t xml:space="preserve">Missouri Department of Elementary and Secondary Education (2013, July). Overview of essential principles of effective evaluation. Retrieved from </w:t>
      </w:r>
      <w:r w:rsidRPr="00E17A6D">
        <w:rPr>
          <w:u w:val="single"/>
        </w:rPr>
        <w:t>https://dese.mo.gov/sites/default/files/EssentialPrinciplesOverview-July2013.pdf</w:t>
      </w:r>
      <w:r w:rsidRPr="00E17A6D">
        <w:t xml:space="preserve">. </w:t>
      </w:r>
      <w:r w:rsidR="005B59BD">
        <w:t xml:space="preserve"> </w:t>
      </w:r>
    </w:p>
    <w:p w:rsidR="00386589" w:rsidRDefault="00386589" w:rsidP="00BE5C7B">
      <w:pPr>
        <w:ind w:left="720" w:hanging="720"/>
      </w:pPr>
      <w:r>
        <w:t xml:space="preserve">Missouri Department of Elementary and Secondary Education (2013). Teacher standards: Missouri’s educator evaluation system. Retrieved from </w:t>
      </w:r>
      <w:hyperlink r:id="rId11" w:history="1">
        <w:r w:rsidRPr="00FE7C49">
          <w:rPr>
            <w:rStyle w:val="Hyperlink"/>
          </w:rPr>
          <w:t>https://dese.mo.gov/sites/default/files/TeacherStandards.pdf</w:t>
        </w:r>
      </w:hyperlink>
      <w:r>
        <w:t xml:space="preserve">. </w:t>
      </w:r>
    </w:p>
    <w:p w:rsidR="005B59BD" w:rsidRDefault="005B59BD" w:rsidP="00BE5C7B">
      <w:pPr>
        <w:ind w:left="720" w:hanging="720"/>
      </w:pPr>
      <w:r>
        <w:t xml:space="preserve">Missouri Department of Elementary and Secondary Education (2011). </w:t>
      </w:r>
      <w:proofErr w:type="gramStart"/>
      <w:r>
        <w:t>Music grade level expectations</w:t>
      </w:r>
      <w:proofErr w:type="gramEnd"/>
      <w:r>
        <w:t xml:space="preserve">. Retrieved from </w:t>
      </w:r>
      <w:hyperlink r:id="rId12" w:history="1">
        <w:r w:rsidRPr="0015196D">
          <w:rPr>
            <w:rStyle w:val="Hyperlink"/>
          </w:rPr>
          <w:t>https://dese.mo.gov/sites/default/files/gle-music.pdf</w:t>
        </w:r>
      </w:hyperlink>
      <w:r>
        <w:t xml:space="preserve">. </w:t>
      </w:r>
    </w:p>
    <w:p w:rsidR="009652A3" w:rsidRDefault="009652A3" w:rsidP="00BE5C7B">
      <w:pPr>
        <w:ind w:left="720" w:hanging="720"/>
      </w:pPr>
      <w:r w:rsidRPr="009652A3">
        <w:lastRenderedPageBreak/>
        <w:t xml:space="preserve">Missouri Department of Elementary and Secondary Education (2007). </w:t>
      </w:r>
      <w:proofErr w:type="gramStart"/>
      <w:r w:rsidRPr="009652A3">
        <w:t>Health education grade level expectations</w:t>
      </w:r>
      <w:proofErr w:type="gramEnd"/>
      <w:r w:rsidRPr="009652A3">
        <w:t xml:space="preserve">: ME7D1. Retrieved from </w:t>
      </w:r>
      <w:hyperlink r:id="rId13" w:history="1">
        <w:r w:rsidRPr="0015196D">
          <w:rPr>
            <w:rStyle w:val="Hyperlink"/>
          </w:rPr>
          <w:t>https://dese.mo.gov/sites/default/files/gle-health-education.pdf</w:t>
        </w:r>
      </w:hyperlink>
      <w:r>
        <w:t xml:space="preserve">. </w:t>
      </w:r>
    </w:p>
    <w:p w:rsidR="00161E98" w:rsidRDefault="00161E98" w:rsidP="00BE5C7B">
      <w:pPr>
        <w:ind w:left="720" w:hanging="720"/>
      </w:pPr>
      <w:r w:rsidRPr="00161E98">
        <w:t xml:space="preserve">National Institute for Direct Instruction (2015). Basic philosophy of direct instruction (di). Retrieved from </w:t>
      </w:r>
      <w:hyperlink r:id="rId14" w:history="1">
        <w:r w:rsidR="00BE5C7B" w:rsidRPr="00250438">
          <w:rPr>
            <w:rStyle w:val="Hyperlink"/>
          </w:rPr>
          <w:t>https://www.nifdi.org/what-is-di/basic-philosophy</w:t>
        </w:r>
      </w:hyperlink>
      <w:r w:rsidR="00BE5C7B">
        <w:t>.</w:t>
      </w:r>
      <w:r w:rsidRPr="00161E98">
        <w:t xml:space="preserve"> </w:t>
      </w:r>
    </w:p>
    <w:p w:rsidR="00BE5C7B" w:rsidRDefault="00BE5C7B" w:rsidP="00BE5C7B">
      <w:pPr>
        <w:ind w:left="720" w:hanging="720"/>
      </w:pPr>
      <w:r w:rsidRPr="00BE5C7B">
        <w:t>Moore, J. (1986). Direct instruction: A model of instructio</w:t>
      </w:r>
      <w:r>
        <w:t xml:space="preserve">nal design.  Educational </w:t>
      </w:r>
      <w:r w:rsidRPr="00BE5C7B">
        <w:t>Psychology, 6, 201-229.</w:t>
      </w:r>
    </w:p>
    <w:p w:rsidR="0003238A" w:rsidRDefault="0003238A" w:rsidP="00BE5C7B">
      <w:pPr>
        <w:ind w:left="720" w:hanging="720"/>
      </w:pPr>
      <w:r w:rsidRPr="0003238A">
        <w:t xml:space="preserve">National Institute for Direct Instruction (2015b.) DI vs. di: The term ‘direct instruction.” Retrieved from </w:t>
      </w:r>
      <w:hyperlink r:id="rId15" w:history="1">
        <w:r w:rsidRPr="0015196D">
          <w:rPr>
            <w:rStyle w:val="Hyperlink"/>
          </w:rPr>
          <w:t>https://www.nifdi.org</w:t>
        </w:r>
        <w:bookmarkStart w:id="0" w:name="_GoBack"/>
        <w:bookmarkEnd w:id="0"/>
        <w:r w:rsidRPr="0015196D">
          <w:rPr>
            <w:rStyle w:val="Hyperlink"/>
          </w:rPr>
          <w:t>/what-is-di/di-vs-di</w:t>
        </w:r>
      </w:hyperlink>
      <w:r>
        <w:t xml:space="preserve">. </w:t>
      </w:r>
    </w:p>
    <w:p w:rsidR="00161E98" w:rsidRDefault="00161E98" w:rsidP="00BE5C7B">
      <w:pPr>
        <w:ind w:left="720" w:hanging="720"/>
      </w:pPr>
      <w:proofErr w:type="spellStart"/>
      <w:r>
        <w:t>Rosenshine</w:t>
      </w:r>
      <w:proofErr w:type="spellEnd"/>
      <w:r>
        <w:t xml:space="preserve">, B. (2008). Five meanings of direct instruction. </w:t>
      </w:r>
      <w:r>
        <w:rPr>
          <w:i/>
          <w:iCs/>
        </w:rPr>
        <w:t>Center on Innovation &amp; Improvement, Lincoln</w:t>
      </w:r>
      <w:r>
        <w:t>.  Retrieved from</w:t>
      </w:r>
      <w:r w:rsidRPr="00161E98">
        <w:t xml:space="preserve"> </w:t>
      </w:r>
      <w:hyperlink r:id="rId16" w:history="1">
        <w:r w:rsidRPr="0015196D">
          <w:rPr>
            <w:rStyle w:val="Hyperlink"/>
          </w:rPr>
          <w:t>http://www.centerii.org/search/Resources/FiveDirectInstruct.pdf</w:t>
        </w:r>
      </w:hyperlink>
      <w:r>
        <w:t xml:space="preserve">. </w:t>
      </w:r>
    </w:p>
    <w:p w:rsidR="00736DCF" w:rsidRDefault="00736DCF" w:rsidP="00BE5C7B">
      <w:pPr>
        <w:ind w:left="720" w:hanging="720"/>
      </w:pPr>
      <w:proofErr w:type="spellStart"/>
      <w:r w:rsidRPr="00736DCF">
        <w:t>Stiggins</w:t>
      </w:r>
      <w:proofErr w:type="spellEnd"/>
      <w:r w:rsidRPr="00736DCF">
        <w:t xml:space="preserve">, R. J., </w:t>
      </w:r>
      <w:proofErr w:type="spellStart"/>
      <w:r w:rsidRPr="00736DCF">
        <w:t>Arter</w:t>
      </w:r>
      <w:proofErr w:type="spellEnd"/>
      <w:r w:rsidRPr="00736DCF">
        <w:t xml:space="preserve">, J. A., Chappuis, J., &amp; Chappuis, S. (2004). </w:t>
      </w:r>
      <w:r w:rsidRPr="00736DCF">
        <w:rPr>
          <w:i/>
          <w:iCs/>
        </w:rPr>
        <w:t>Classroom assessment for student learning: doing it right--using it well</w:t>
      </w:r>
      <w:r w:rsidRPr="00736DCF">
        <w:t>. Assessment Training Institute.</w:t>
      </w:r>
    </w:p>
    <w:p w:rsidR="00425D72" w:rsidRPr="00425D72" w:rsidRDefault="00425D72" w:rsidP="00BE5C7B">
      <w:pPr>
        <w:ind w:left="720" w:hanging="720"/>
      </w:pPr>
      <w:proofErr w:type="spellStart"/>
      <w:r w:rsidRPr="00425D72">
        <w:t>Trhart</w:t>
      </w:r>
      <w:proofErr w:type="spellEnd"/>
      <w:r w:rsidRPr="00425D72">
        <w:t xml:space="preserve"> [username] (</w:t>
      </w:r>
      <w:proofErr w:type="spellStart"/>
      <w:r w:rsidRPr="00425D72">
        <w:t>n.d.</w:t>
      </w:r>
      <w:proofErr w:type="spellEnd"/>
      <w:r w:rsidRPr="00425D72">
        <w:t xml:space="preserve">). Soil movie trailer [video file]. Teacher Tube. Retrieved from </w:t>
      </w:r>
      <w:hyperlink r:id="rId17" w:history="1">
        <w:r w:rsidRPr="00425D72">
          <w:rPr>
            <w:rStyle w:val="Hyperlink"/>
          </w:rPr>
          <w:t>http://www.teachertube.com/viewVideo.php?video_id=223470</w:t>
        </w:r>
      </w:hyperlink>
      <w:r w:rsidRPr="00425D72">
        <w:rPr>
          <w:u w:val="single"/>
        </w:rPr>
        <w:t xml:space="preserve">. </w:t>
      </w:r>
    </w:p>
    <w:p w:rsidR="00425D72" w:rsidRPr="00736DCF" w:rsidRDefault="00425D72" w:rsidP="00BE5C7B">
      <w:pPr>
        <w:ind w:left="720"/>
      </w:pPr>
    </w:p>
    <w:p w:rsidR="00736DCF" w:rsidRPr="00161E98" w:rsidRDefault="00736DCF" w:rsidP="00BE5C7B">
      <w:pPr>
        <w:ind w:left="720"/>
      </w:pPr>
    </w:p>
    <w:sectPr w:rsidR="00736DCF" w:rsidRPr="00161E98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F8" w:rsidRDefault="008E69F8" w:rsidP="00D41ECA">
      <w:pPr>
        <w:spacing w:after="0" w:line="240" w:lineRule="auto"/>
      </w:pPr>
      <w:r>
        <w:separator/>
      </w:r>
    </w:p>
  </w:endnote>
  <w:endnote w:type="continuationSeparator" w:id="0">
    <w:p w:rsidR="008E69F8" w:rsidRDefault="008E69F8" w:rsidP="00D4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CA" w:rsidRDefault="00D41ECA" w:rsidP="00D41ECA">
    <w:pPr>
      <w:pBdr>
        <w:top w:val="single" w:sz="12" w:space="0" w:color="4BACC6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447BD3">
      <w:rPr>
        <w:rFonts w:ascii="Calibri" w:eastAsia="Calibri" w:hAnsi="Calibri" w:cs="Times New Roman"/>
      </w:rPr>
      <w:t>Missouri SPDG/ Collaborative Work</w:t>
    </w:r>
    <w:r w:rsidRPr="00447BD3">
      <w:rPr>
        <w:rFonts w:ascii="Calibri" w:eastAsia="Calibri" w:hAnsi="Calibri" w:cs="Times New Roman"/>
      </w:rPr>
      <w:ptab w:relativeTo="margin" w:alignment="center" w:leader="none"/>
    </w:r>
    <w:r w:rsidRPr="00447BD3">
      <w:rPr>
        <w:rFonts w:ascii="Calibri" w:eastAsia="Calibri" w:hAnsi="Calibri" w:cs="Times New Roman"/>
      </w:rPr>
      <w:ptab w:relativeTo="margin" w:alignment="right" w:leader="none"/>
    </w:r>
    <w:r>
      <w:rPr>
        <w:rFonts w:ascii="Calibri" w:eastAsia="Calibri" w:hAnsi="Calibri" w:cs="Times New Roman"/>
      </w:rPr>
      <w:t xml:space="preserve">Direct Instruction </w:t>
    </w:r>
  </w:p>
  <w:p w:rsidR="00D41ECA" w:rsidRPr="00D41ECA" w:rsidRDefault="00D41ECA" w:rsidP="00D41ECA">
    <w:pPr>
      <w:pBdr>
        <w:top w:val="single" w:sz="12" w:space="0" w:color="4BACC6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noProof/>
      </w:rPr>
    </w:pPr>
    <w:r>
      <w:rPr>
        <w:rFonts w:ascii="Calibri" w:eastAsia="Calibri" w:hAnsi="Calibri" w:cs="Times New Roman"/>
      </w:rPr>
      <w:t>July 2015</w:t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  <w:t xml:space="preserve">   </w:t>
    </w:r>
    <w:r w:rsidRPr="00447BD3">
      <w:rPr>
        <w:rFonts w:ascii="Calibri" w:eastAsia="Calibri" w:hAnsi="Calibri" w:cs="Times New Roman"/>
      </w:rPr>
      <w:t xml:space="preserve">Page </w:t>
    </w:r>
    <w:r>
      <w:rPr>
        <w:rFonts w:ascii="Calibri" w:eastAsia="Calibri" w:hAnsi="Calibri" w:cs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F8" w:rsidRDefault="008E69F8" w:rsidP="00D41ECA">
      <w:pPr>
        <w:spacing w:after="0" w:line="240" w:lineRule="auto"/>
      </w:pPr>
      <w:r>
        <w:separator/>
      </w:r>
    </w:p>
  </w:footnote>
  <w:footnote w:type="continuationSeparator" w:id="0">
    <w:p w:rsidR="008E69F8" w:rsidRDefault="008E69F8" w:rsidP="00D41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98"/>
    <w:rsid w:val="0003238A"/>
    <w:rsid w:val="00161E98"/>
    <w:rsid w:val="00386589"/>
    <w:rsid w:val="00425D72"/>
    <w:rsid w:val="005B59BD"/>
    <w:rsid w:val="005F1453"/>
    <w:rsid w:val="00641FF7"/>
    <w:rsid w:val="00736DCF"/>
    <w:rsid w:val="008E69F8"/>
    <w:rsid w:val="009652A3"/>
    <w:rsid w:val="00BE5C7B"/>
    <w:rsid w:val="00D41ECA"/>
    <w:rsid w:val="00E17A6D"/>
    <w:rsid w:val="00E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84547"/>
  <w15:chartTrackingRefBased/>
  <w15:docId w15:val="{77185D3C-E5A7-46A0-8CD0-50BD1652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E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5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CA"/>
  </w:style>
  <w:style w:type="paragraph" w:styleId="Footer">
    <w:name w:val="footer"/>
    <w:basedOn w:val="Normal"/>
    <w:link w:val="FooterChar"/>
    <w:uiPriority w:val="99"/>
    <w:unhideWhenUsed/>
    <w:rsid w:val="00D41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e.mo.gov/sites/default/files/curr-mls-standards-math-k-5-sboe-2016.pdf" TargetMode="External"/><Relationship Id="rId13" Type="http://schemas.openxmlformats.org/officeDocument/2006/relationships/hyperlink" Target="https://dese.mo.gov/sites/default/files/gle-health-education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eachingchannel.org/videos/hook-stations" TargetMode="External"/><Relationship Id="rId12" Type="http://schemas.openxmlformats.org/officeDocument/2006/relationships/hyperlink" Target="https://dese.mo.gov/sites/default/files/gle-music.pdf" TargetMode="External"/><Relationship Id="rId17" Type="http://schemas.openxmlformats.org/officeDocument/2006/relationships/hyperlink" Target="http://www.teachertube.com/viewVideo.php?video_id=2234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nterii.org/search/Resources/FiveDirectInstruct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UVL0U7QyY" TargetMode="External"/><Relationship Id="rId11" Type="http://schemas.openxmlformats.org/officeDocument/2006/relationships/hyperlink" Target="https://dese.mo.gov/sites/default/files/TeacherStandards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ifdi.org/what-is-di/di-vs-di" TargetMode="External"/><Relationship Id="rId10" Type="http://schemas.openxmlformats.org/officeDocument/2006/relationships/hyperlink" Target="https://dese.mo.gov/sites/default/files/cur-mls-crosswalk-ma-gr3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se.mo.gov/sites/default/files/curr-mls-standards-ela-6-12-sboe-2016.pdf" TargetMode="External"/><Relationship Id="rId14" Type="http://schemas.openxmlformats.org/officeDocument/2006/relationships/hyperlink" Target="https://www.nifdi.org/what-is-di/basic-philoso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Lindsay, Stefanie</dc:creator>
  <cp:keywords/>
  <dc:description/>
  <cp:lastModifiedBy>Lindsay, Stefanie</cp:lastModifiedBy>
  <cp:revision>2</cp:revision>
  <dcterms:created xsi:type="dcterms:W3CDTF">2017-08-29T19:09:00Z</dcterms:created>
  <dcterms:modified xsi:type="dcterms:W3CDTF">2017-08-29T19:09:00Z</dcterms:modified>
</cp:coreProperties>
</file>