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9E6" w:rsidRDefault="007532A4" w:rsidP="000C755E">
      <w:pPr>
        <w:spacing w:after="0"/>
        <w:jc w:val="center"/>
        <w:rPr>
          <w:b/>
          <w:sz w:val="28"/>
        </w:rPr>
      </w:pPr>
      <w:r w:rsidRPr="0077296F">
        <w:rPr>
          <w:b/>
          <w:sz w:val="28"/>
        </w:rPr>
        <w:t xml:space="preserve">Content Fidelity:  The </w:t>
      </w:r>
      <w:r w:rsidR="000F7CBE">
        <w:rPr>
          <w:b/>
          <w:sz w:val="28"/>
        </w:rPr>
        <w:t>Nuts and Bolts</w:t>
      </w:r>
    </w:p>
    <w:p w:rsidR="000C755E" w:rsidRDefault="000C755E" w:rsidP="000C755E">
      <w:pPr>
        <w:pBdr>
          <w:bottom w:val="single" w:sz="4" w:space="1" w:color="auto"/>
        </w:pBdr>
        <w:spacing w:after="0"/>
        <w:jc w:val="center"/>
        <w:rPr>
          <w:b/>
          <w:sz w:val="28"/>
        </w:rPr>
      </w:pPr>
      <w:r>
        <w:rPr>
          <w:b/>
          <w:sz w:val="28"/>
        </w:rPr>
        <w:t>October 2014</w:t>
      </w:r>
    </w:p>
    <w:p w:rsidR="000C755E" w:rsidRDefault="000C755E" w:rsidP="00EB5EBF">
      <w:pPr>
        <w:jc w:val="center"/>
        <w:rPr>
          <w:b/>
          <w:i/>
        </w:rPr>
      </w:pPr>
    </w:p>
    <w:p w:rsidR="007532A4" w:rsidRPr="000C755E" w:rsidRDefault="00413166" w:rsidP="00EB5EBF">
      <w:pPr>
        <w:jc w:val="center"/>
        <w:rPr>
          <w:b/>
          <w:sz w:val="28"/>
          <w:szCs w:val="28"/>
        </w:rPr>
      </w:pPr>
      <w:r w:rsidRPr="000C755E">
        <w:rPr>
          <w:b/>
          <w:sz w:val="28"/>
          <w:szCs w:val="28"/>
        </w:rPr>
        <w:t xml:space="preserve">Thank you to all those who participated in the Content Fidelity Feedback Sessions during June Shared Learning.  </w:t>
      </w:r>
    </w:p>
    <w:p w:rsidR="000C755E" w:rsidRPr="00B51FFD" w:rsidRDefault="000C755E" w:rsidP="000C755E">
      <w:pPr>
        <w:rPr>
          <w:sz w:val="24"/>
          <w:szCs w:val="24"/>
        </w:rPr>
      </w:pPr>
      <w:r>
        <w:rPr>
          <w:sz w:val="24"/>
        </w:rPr>
        <w:t xml:space="preserve">We want all CW educators to have access to </w:t>
      </w:r>
      <w:r w:rsidR="00B51FFD">
        <w:rPr>
          <w:sz w:val="24"/>
        </w:rPr>
        <w:t xml:space="preserve">high </w:t>
      </w:r>
      <w:r>
        <w:rPr>
          <w:sz w:val="24"/>
        </w:rPr>
        <w:t>quality professional development</w:t>
      </w:r>
      <w:r w:rsidR="00412B65">
        <w:rPr>
          <w:sz w:val="24"/>
        </w:rPr>
        <w:t xml:space="preserve"> focused on the identified CW content.</w:t>
      </w:r>
      <w:r>
        <w:rPr>
          <w:sz w:val="24"/>
        </w:rPr>
        <w:t xml:space="preserve">  Currently, a standard of high quality training and coaching has been established and the team of State Implementation Specialists (SIS) observe and record that data.   </w:t>
      </w:r>
      <w:r w:rsidR="00412B65">
        <w:rPr>
          <w:sz w:val="24"/>
        </w:rPr>
        <w:t xml:space="preserve">Collecting data on content fidelity is another important piece of </w:t>
      </w:r>
      <w:r w:rsidR="003072E5">
        <w:rPr>
          <w:sz w:val="24"/>
        </w:rPr>
        <w:t>information</w:t>
      </w:r>
      <w:r w:rsidR="00B51FFD">
        <w:rPr>
          <w:sz w:val="24"/>
        </w:rPr>
        <w:t xml:space="preserve"> because it </w:t>
      </w:r>
      <w:r w:rsidR="003072E5">
        <w:rPr>
          <w:sz w:val="24"/>
        </w:rPr>
        <w:t>gives</w:t>
      </w:r>
      <w:r w:rsidR="00B51FFD">
        <w:rPr>
          <w:sz w:val="24"/>
        </w:rPr>
        <w:t xml:space="preserve"> </w:t>
      </w:r>
      <w:r w:rsidR="00B51FFD" w:rsidRPr="00B51FFD">
        <w:rPr>
          <w:sz w:val="24"/>
          <w:szCs w:val="24"/>
        </w:rPr>
        <w:t xml:space="preserve">us a snapshot of content delivered to CW schools.  </w:t>
      </w:r>
    </w:p>
    <w:p w:rsidR="000C755E" w:rsidRPr="00B51FFD" w:rsidRDefault="007532A4" w:rsidP="000C755E">
      <w:pPr>
        <w:rPr>
          <w:sz w:val="24"/>
          <w:szCs w:val="24"/>
        </w:rPr>
      </w:pPr>
      <w:r w:rsidRPr="00B51FFD">
        <w:rPr>
          <w:sz w:val="24"/>
          <w:szCs w:val="24"/>
        </w:rPr>
        <w:t xml:space="preserve">Content Fidelity </w:t>
      </w:r>
      <w:r w:rsidR="003072E5">
        <w:rPr>
          <w:sz w:val="24"/>
          <w:szCs w:val="24"/>
        </w:rPr>
        <w:t xml:space="preserve">Checklists have been developed for </w:t>
      </w:r>
      <w:r w:rsidR="00B51FFD" w:rsidRPr="00B51FFD">
        <w:rPr>
          <w:i/>
          <w:sz w:val="24"/>
          <w:szCs w:val="24"/>
        </w:rPr>
        <w:t>Collaborative Data Teams</w:t>
      </w:r>
      <w:r w:rsidR="00B51FFD">
        <w:rPr>
          <w:i/>
          <w:sz w:val="24"/>
          <w:szCs w:val="24"/>
        </w:rPr>
        <w:t>,</w:t>
      </w:r>
      <w:r w:rsidR="00B51FFD" w:rsidRPr="00B51FFD">
        <w:rPr>
          <w:i/>
          <w:sz w:val="24"/>
          <w:szCs w:val="24"/>
        </w:rPr>
        <w:t xml:space="preserve"> </w:t>
      </w:r>
      <w:r w:rsidRPr="00B51FFD">
        <w:rPr>
          <w:i/>
          <w:sz w:val="24"/>
          <w:szCs w:val="24"/>
        </w:rPr>
        <w:t xml:space="preserve">Data-Based Decision-Making, </w:t>
      </w:r>
      <w:r w:rsidR="00B51FFD">
        <w:rPr>
          <w:i/>
          <w:sz w:val="24"/>
          <w:szCs w:val="24"/>
        </w:rPr>
        <w:t xml:space="preserve">and </w:t>
      </w:r>
      <w:r w:rsidRPr="00B51FFD">
        <w:rPr>
          <w:i/>
          <w:sz w:val="24"/>
          <w:szCs w:val="24"/>
        </w:rPr>
        <w:t>Common Formative Assessment</w:t>
      </w:r>
      <w:r w:rsidR="00B51FFD">
        <w:rPr>
          <w:i/>
          <w:sz w:val="24"/>
          <w:szCs w:val="24"/>
        </w:rPr>
        <w:t xml:space="preserve">. </w:t>
      </w:r>
      <w:r w:rsidRPr="00B51FFD">
        <w:rPr>
          <w:sz w:val="24"/>
          <w:szCs w:val="24"/>
        </w:rPr>
        <w:t xml:space="preserve"> Each of these learning packages has a</w:t>
      </w:r>
      <w:r w:rsidR="00611269" w:rsidRPr="00B51FFD">
        <w:rPr>
          <w:sz w:val="24"/>
          <w:szCs w:val="24"/>
        </w:rPr>
        <w:t xml:space="preserve"> </w:t>
      </w:r>
      <w:r w:rsidR="004A054B" w:rsidRPr="00B51FFD">
        <w:rPr>
          <w:sz w:val="24"/>
          <w:szCs w:val="24"/>
        </w:rPr>
        <w:t xml:space="preserve">Content Fidelity </w:t>
      </w:r>
      <w:r w:rsidR="00611269" w:rsidRPr="00B51FFD">
        <w:rPr>
          <w:sz w:val="24"/>
          <w:szCs w:val="24"/>
        </w:rPr>
        <w:t xml:space="preserve">checklist that </w:t>
      </w:r>
      <w:r w:rsidR="00C15E92" w:rsidRPr="00B51FFD">
        <w:rPr>
          <w:sz w:val="24"/>
          <w:szCs w:val="24"/>
        </w:rPr>
        <w:t>identifies</w:t>
      </w:r>
      <w:r w:rsidR="000C755E" w:rsidRPr="00B51FFD">
        <w:rPr>
          <w:sz w:val="24"/>
          <w:szCs w:val="24"/>
        </w:rPr>
        <w:t xml:space="preserve"> the required content.  </w:t>
      </w:r>
      <w:r w:rsidR="00B51FFD" w:rsidRPr="00B51FFD">
        <w:rPr>
          <w:sz w:val="24"/>
          <w:szCs w:val="24"/>
        </w:rPr>
        <w:t xml:space="preserve">These checklists are an addition to the </w:t>
      </w:r>
      <w:r w:rsidR="00B51FFD" w:rsidRPr="00B51FFD">
        <w:rPr>
          <w:sz w:val="24"/>
          <w:szCs w:val="24"/>
          <w:u w:val="single"/>
        </w:rPr>
        <w:t>training</w:t>
      </w:r>
      <w:r w:rsidR="00B51FFD" w:rsidRPr="00B51FFD">
        <w:rPr>
          <w:sz w:val="24"/>
          <w:szCs w:val="24"/>
        </w:rPr>
        <w:t xml:space="preserve"> observation checklist.  </w:t>
      </w:r>
      <w:r w:rsidR="00B51FFD">
        <w:rPr>
          <w:sz w:val="24"/>
          <w:szCs w:val="24"/>
        </w:rPr>
        <w:t xml:space="preserve"> When a SIS observe</w:t>
      </w:r>
      <w:r w:rsidR="003072E5">
        <w:rPr>
          <w:sz w:val="24"/>
          <w:szCs w:val="24"/>
        </w:rPr>
        <w:t>s</w:t>
      </w:r>
      <w:r w:rsidR="00B51FFD">
        <w:rPr>
          <w:sz w:val="24"/>
          <w:szCs w:val="24"/>
        </w:rPr>
        <w:t xml:space="preserve"> a training and </w:t>
      </w:r>
      <w:r w:rsidR="003072E5">
        <w:rPr>
          <w:sz w:val="24"/>
          <w:szCs w:val="24"/>
        </w:rPr>
        <w:t>using the</w:t>
      </w:r>
      <w:r w:rsidR="00B51FFD">
        <w:rPr>
          <w:sz w:val="24"/>
          <w:szCs w:val="24"/>
        </w:rPr>
        <w:t xml:space="preserve"> Observation of High Quality Professional Development Checklist, </w:t>
      </w:r>
      <w:r w:rsidR="003072E5">
        <w:rPr>
          <w:sz w:val="24"/>
          <w:szCs w:val="24"/>
        </w:rPr>
        <w:t>they</w:t>
      </w:r>
      <w:r w:rsidR="00B51FFD">
        <w:rPr>
          <w:sz w:val="24"/>
          <w:szCs w:val="24"/>
        </w:rPr>
        <w:t xml:space="preserve"> will also </w:t>
      </w:r>
      <w:r w:rsidR="003072E5">
        <w:rPr>
          <w:sz w:val="24"/>
          <w:szCs w:val="24"/>
        </w:rPr>
        <w:t>look</w:t>
      </w:r>
      <w:r w:rsidR="00B51FFD">
        <w:rPr>
          <w:sz w:val="24"/>
          <w:szCs w:val="24"/>
        </w:rPr>
        <w:t xml:space="preserve"> for elements of content fidelity.  </w:t>
      </w:r>
    </w:p>
    <w:p w:rsidR="000C755E" w:rsidRPr="003072E5" w:rsidRDefault="0060242F" w:rsidP="000C755E">
      <w:pPr>
        <w:rPr>
          <w:i/>
          <w:sz w:val="24"/>
          <w:szCs w:val="24"/>
        </w:rPr>
      </w:pPr>
      <w:r>
        <w:rPr>
          <w:sz w:val="24"/>
          <w:szCs w:val="24"/>
        </w:rPr>
        <w:t xml:space="preserve">The checklists for each of the three learning packages can be found on the RPDC Online </w:t>
      </w:r>
      <w:proofErr w:type="spellStart"/>
      <w:r>
        <w:rPr>
          <w:sz w:val="24"/>
          <w:szCs w:val="24"/>
        </w:rPr>
        <w:t>WorkSpace</w:t>
      </w:r>
      <w:proofErr w:type="spellEnd"/>
      <w:r>
        <w:rPr>
          <w:sz w:val="24"/>
          <w:szCs w:val="24"/>
        </w:rPr>
        <w:t xml:space="preserve">, within the Learning Packages pages.   Scrolling down on the page, you will find a header for Content Fidelity and underneath the header is the checklist for downloading. </w:t>
      </w:r>
      <w:r w:rsidR="003072E5" w:rsidRPr="003072E5">
        <w:rPr>
          <w:i/>
          <w:sz w:val="24"/>
          <w:szCs w:val="24"/>
        </w:rPr>
        <w:t>[http://moedu-sail.org/collaborative-workspace/rpdc-teams/cdt-materials/]</w:t>
      </w:r>
    </w:p>
    <w:p w:rsidR="00A13898" w:rsidRDefault="00A13898" w:rsidP="000C755E">
      <w:pPr>
        <w:rPr>
          <w:sz w:val="24"/>
          <w:szCs w:val="24"/>
        </w:rPr>
      </w:pPr>
      <w:r w:rsidRPr="00A13898">
        <w:rPr>
          <w:b/>
          <w:sz w:val="24"/>
          <w:szCs w:val="24"/>
        </w:rPr>
        <w:t>This is a PILOT!</w:t>
      </w:r>
      <w:r>
        <w:rPr>
          <w:sz w:val="24"/>
          <w:szCs w:val="24"/>
        </w:rPr>
        <w:t xml:space="preserve">  Criteria for expected content fidelity has </w:t>
      </w:r>
      <w:r w:rsidRPr="00A13898">
        <w:rPr>
          <w:sz w:val="24"/>
          <w:szCs w:val="24"/>
          <w:u w:val="single"/>
        </w:rPr>
        <w:t>not</w:t>
      </w:r>
      <w:r>
        <w:rPr>
          <w:sz w:val="24"/>
          <w:szCs w:val="24"/>
        </w:rPr>
        <w:t xml:space="preserve"> been established.   After piloting the process and the checklist items, we will seek feedback from the RPDC network and SIS Team before establishing criteria.  There are no content fidelity checklists paired with coaching. </w:t>
      </w:r>
    </w:p>
    <w:p w:rsidR="00A13898" w:rsidRDefault="00EF0FDF" w:rsidP="000C755E">
      <w:pPr>
        <w:rPr>
          <w:sz w:val="24"/>
          <w:szCs w:val="24"/>
        </w:rPr>
      </w:pPr>
      <w:r w:rsidRPr="00EF0FDF">
        <w:rPr>
          <w:b/>
          <w:sz w:val="24"/>
          <w:szCs w:val="24"/>
        </w:rPr>
        <w:t>Observations and Data.</w:t>
      </w:r>
      <w:r>
        <w:rPr>
          <w:sz w:val="24"/>
          <w:szCs w:val="24"/>
        </w:rPr>
        <w:t xml:space="preserve">  </w:t>
      </w:r>
      <w:r w:rsidR="00A13898">
        <w:rPr>
          <w:sz w:val="24"/>
          <w:szCs w:val="24"/>
        </w:rPr>
        <w:t>Currently, 20% of training is observed for fidelity of HQPD.  Observation of content fidelity will occur only during th</w:t>
      </w:r>
      <w:r w:rsidR="003072E5">
        <w:rPr>
          <w:sz w:val="24"/>
          <w:szCs w:val="24"/>
        </w:rPr>
        <w:t>e</w:t>
      </w:r>
      <w:r w:rsidR="00A13898">
        <w:rPr>
          <w:sz w:val="24"/>
          <w:szCs w:val="24"/>
        </w:rPr>
        <w:t xml:space="preserve">se same training sessions.  Ideally, all CW Consultants strive for all of their training to meeting fidelity of HQPD.  Similarly, it is ideal that all CW Consultants consider the fidelity of content when delivering training.   </w:t>
      </w:r>
    </w:p>
    <w:p w:rsidR="00A13898" w:rsidRPr="0060242F" w:rsidRDefault="00A13898" w:rsidP="00A13898">
      <w:pPr>
        <w:rPr>
          <w:sz w:val="24"/>
          <w:szCs w:val="24"/>
        </w:rPr>
      </w:pPr>
      <w:r>
        <w:rPr>
          <w:sz w:val="24"/>
          <w:szCs w:val="24"/>
        </w:rPr>
        <w:t xml:space="preserve">Data from the content fidelity will be summarized for regions.  The Management Team, State Implementation Team, and the RPDCs will have access to this data.  This data will be used to shape expectations for delivering the CW Learning Packages.  </w:t>
      </w:r>
    </w:p>
    <w:p w:rsidR="00A13898" w:rsidRDefault="003741D4" w:rsidP="000C755E">
      <w:pPr>
        <w:rPr>
          <w:sz w:val="24"/>
          <w:szCs w:val="24"/>
        </w:rPr>
      </w:pPr>
      <w:r w:rsidRPr="003741D4">
        <w:rPr>
          <w:b/>
          <w:sz w:val="24"/>
          <w:szCs w:val="24"/>
        </w:rPr>
        <w:t>Using the Content Fidelity Checklists.</w:t>
      </w:r>
      <w:r>
        <w:rPr>
          <w:sz w:val="24"/>
          <w:szCs w:val="24"/>
        </w:rPr>
        <w:t xml:space="preserve">  </w:t>
      </w:r>
      <w:r w:rsidR="00A13898">
        <w:rPr>
          <w:sz w:val="24"/>
          <w:szCs w:val="24"/>
        </w:rPr>
        <w:t>Content fidelity checklists represent sections of the learning packages</w:t>
      </w:r>
      <w:r w:rsidR="003072E5">
        <w:rPr>
          <w:sz w:val="24"/>
          <w:szCs w:val="24"/>
        </w:rPr>
        <w:t xml:space="preserve"> and</w:t>
      </w:r>
      <w:r w:rsidR="00A13898">
        <w:rPr>
          <w:sz w:val="24"/>
          <w:szCs w:val="24"/>
        </w:rPr>
        <w:t xml:space="preserve"> allow for </w:t>
      </w:r>
      <w:r w:rsidR="003072E5">
        <w:rPr>
          <w:sz w:val="24"/>
          <w:szCs w:val="24"/>
        </w:rPr>
        <w:t>flexibility</w:t>
      </w:r>
      <w:r w:rsidR="00A13898">
        <w:rPr>
          <w:sz w:val="24"/>
          <w:szCs w:val="24"/>
        </w:rPr>
        <w:t xml:space="preserve"> to accommodate length of training session and participant learning needs.  For example, the training content may address a section in its entirety or may cover selected items from multiple se</w:t>
      </w:r>
      <w:r w:rsidR="003072E5">
        <w:rPr>
          <w:sz w:val="24"/>
          <w:szCs w:val="24"/>
        </w:rPr>
        <w:t>ct</w:t>
      </w:r>
      <w:r w:rsidR="00A13898">
        <w:rPr>
          <w:sz w:val="24"/>
          <w:szCs w:val="24"/>
        </w:rPr>
        <w:t xml:space="preserve">ions.  A CW </w:t>
      </w:r>
      <w:r w:rsidR="00767C6E">
        <w:rPr>
          <w:sz w:val="24"/>
          <w:szCs w:val="24"/>
        </w:rPr>
        <w:t>C</w:t>
      </w:r>
      <w:r w:rsidR="00A13898">
        <w:rPr>
          <w:sz w:val="24"/>
          <w:szCs w:val="24"/>
        </w:rPr>
        <w:t xml:space="preserve">onsultant may plan to cover </w:t>
      </w:r>
      <w:r w:rsidR="003072E5">
        <w:rPr>
          <w:sz w:val="24"/>
          <w:szCs w:val="24"/>
        </w:rPr>
        <w:t>Norms and Roles within the Collaborative Data Teams learning package</w:t>
      </w:r>
      <w:r w:rsidR="00A13898">
        <w:rPr>
          <w:sz w:val="24"/>
          <w:szCs w:val="24"/>
        </w:rPr>
        <w:t xml:space="preserve">, but </w:t>
      </w:r>
      <w:r w:rsidR="003072E5">
        <w:rPr>
          <w:sz w:val="24"/>
          <w:szCs w:val="24"/>
        </w:rPr>
        <w:t xml:space="preserve">then </w:t>
      </w:r>
      <w:r w:rsidR="00A13898">
        <w:rPr>
          <w:sz w:val="24"/>
          <w:szCs w:val="24"/>
        </w:rPr>
        <w:t xml:space="preserve">realizes </w:t>
      </w:r>
      <w:r w:rsidR="00A13898">
        <w:rPr>
          <w:sz w:val="24"/>
          <w:szCs w:val="24"/>
        </w:rPr>
        <w:lastRenderedPageBreak/>
        <w:t>there is more time available</w:t>
      </w:r>
      <w:r w:rsidR="003072E5">
        <w:rPr>
          <w:sz w:val="24"/>
          <w:szCs w:val="24"/>
        </w:rPr>
        <w:t xml:space="preserve"> so adds on Protocols</w:t>
      </w:r>
      <w:r w:rsidR="00A13898">
        <w:rPr>
          <w:sz w:val="24"/>
          <w:szCs w:val="24"/>
        </w:rPr>
        <w:t xml:space="preserve"> or </w:t>
      </w:r>
      <w:r w:rsidR="003072E5">
        <w:rPr>
          <w:sz w:val="24"/>
          <w:szCs w:val="24"/>
        </w:rPr>
        <w:t>recognizes a</w:t>
      </w:r>
      <w:r w:rsidR="00A13898">
        <w:rPr>
          <w:sz w:val="24"/>
          <w:szCs w:val="24"/>
        </w:rPr>
        <w:t xml:space="preserve"> pressing need to review </w:t>
      </w:r>
      <w:r w:rsidR="003072E5">
        <w:rPr>
          <w:sz w:val="24"/>
          <w:szCs w:val="24"/>
        </w:rPr>
        <w:t>Agenda and Minutes</w:t>
      </w:r>
      <w:r w:rsidR="00A13898">
        <w:rPr>
          <w:sz w:val="24"/>
          <w:szCs w:val="24"/>
        </w:rPr>
        <w:t xml:space="preserve">.  In </w:t>
      </w:r>
      <w:r w:rsidR="003072E5">
        <w:rPr>
          <w:sz w:val="24"/>
          <w:szCs w:val="24"/>
        </w:rPr>
        <w:t>both of these</w:t>
      </w:r>
      <w:r w:rsidR="00A13898">
        <w:rPr>
          <w:sz w:val="24"/>
          <w:szCs w:val="24"/>
        </w:rPr>
        <w:t xml:space="preserve"> case</w:t>
      </w:r>
      <w:r w:rsidR="003072E5">
        <w:rPr>
          <w:sz w:val="24"/>
          <w:szCs w:val="24"/>
        </w:rPr>
        <w:t>s</w:t>
      </w:r>
      <w:r w:rsidR="00A13898">
        <w:rPr>
          <w:sz w:val="24"/>
          <w:szCs w:val="24"/>
        </w:rPr>
        <w:t xml:space="preserve">, multiple items across sections may be marked. </w:t>
      </w:r>
    </w:p>
    <w:p w:rsidR="00A13898" w:rsidRDefault="003741D4" w:rsidP="000C755E">
      <w:pPr>
        <w:rPr>
          <w:sz w:val="24"/>
          <w:szCs w:val="24"/>
        </w:rPr>
      </w:pPr>
      <w:r w:rsidRPr="003741D4">
        <w:rPr>
          <w:noProof/>
          <w:sz w:val="24"/>
          <w:szCs w:val="24"/>
        </w:rPr>
        <mc:AlternateContent>
          <mc:Choice Requires="wps">
            <w:drawing>
              <wp:anchor distT="45720" distB="45720" distL="114300" distR="114300" simplePos="0" relativeHeight="251659264" behindDoc="0" locked="0" layoutInCell="1" allowOverlap="1" wp14:anchorId="64FD2D6B" wp14:editId="5FC43E8E">
                <wp:simplePos x="0" y="0"/>
                <wp:positionH relativeFrom="column">
                  <wp:posOffset>2695575</wp:posOffset>
                </wp:positionH>
                <wp:positionV relativeFrom="paragraph">
                  <wp:posOffset>323850</wp:posOffset>
                </wp:positionV>
                <wp:extent cx="3335655" cy="1404620"/>
                <wp:effectExtent l="0" t="0" r="1714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1404620"/>
                        </a:xfrm>
                        <a:prstGeom prst="rect">
                          <a:avLst/>
                        </a:prstGeom>
                        <a:solidFill>
                          <a:srgbClr val="FFFFFF"/>
                        </a:solidFill>
                        <a:ln w="9525">
                          <a:solidFill>
                            <a:srgbClr val="000000"/>
                          </a:solidFill>
                          <a:miter lim="800000"/>
                          <a:headEnd/>
                          <a:tailEnd/>
                        </a:ln>
                      </wps:spPr>
                      <wps:txbx>
                        <w:txbxContent>
                          <w:p w:rsidR="003741D4" w:rsidRDefault="003741D4" w:rsidP="003741D4">
                            <w:pPr>
                              <w:spacing w:after="0" w:line="240" w:lineRule="auto"/>
                              <w:rPr>
                                <w:b/>
                              </w:rPr>
                            </w:pPr>
                            <w:r>
                              <w:rPr>
                                <w:b/>
                              </w:rPr>
                              <w:t xml:space="preserve">Example:  </w:t>
                            </w:r>
                          </w:p>
                          <w:p w:rsidR="003741D4" w:rsidRDefault="003741D4" w:rsidP="003741D4">
                            <w:pPr>
                              <w:spacing w:after="0" w:line="240" w:lineRule="auto"/>
                              <w:rPr>
                                <w:b/>
                              </w:rPr>
                            </w:pPr>
                            <w:r>
                              <w:rPr>
                                <w:b/>
                              </w:rPr>
                              <w:t>Collaborative Data Teams Overview</w:t>
                            </w:r>
                          </w:p>
                          <w:p w:rsidR="003741D4" w:rsidRDefault="003741D4" w:rsidP="003741D4">
                            <w:pPr>
                              <w:pStyle w:val="ListParagraph"/>
                              <w:numPr>
                                <w:ilvl w:val="0"/>
                                <w:numId w:val="2"/>
                              </w:numPr>
                              <w:spacing w:after="0" w:line="240" w:lineRule="auto"/>
                            </w:pPr>
                            <w:r>
                              <w:t>Training Outcomes and Essential Questions</w:t>
                            </w:r>
                          </w:p>
                          <w:p w:rsidR="003741D4" w:rsidRDefault="003741D4" w:rsidP="003741D4">
                            <w:pPr>
                              <w:pStyle w:val="ListParagraph"/>
                              <w:numPr>
                                <w:ilvl w:val="0"/>
                                <w:numId w:val="2"/>
                              </w:numPr>
                              <w:spacing w:after="0" w:line="240" w:lineRule="auto"/>
                            </w:pPr>
                            <w:r>
                              <w:t>Effective structures &amp; reflection on current structures</w:t>
                            </w:r>
                          </w:p>
                          <w:p w:rsidR="003741D4" w:rsidRDefault="003741D4" w:rsidP="003741D4">
                            <w:pPr>
                              <w:pStyle w:val="ListParagraph"/>
                              <w:numPr>
                                <w:ilvl w:val="0"/>
                                <w:numId w:val="2"/>
                              </w:numPr>
                              <w:spacing w:after="0" w:line="240" w:lineRule="auto"/>
                            </w:pPr>
                            <w:r>
                              <w:t>Definition of collaborative teaming and why collaborate</w:t>
                            </w:r>
                          </w:p>
                          <w:p w:rsidR="003741D4" w:rsidRDefault="003741D4" w:rsidP="003741D4">
                            <w:pPr>
                              <w:pStyle w:val="ListParagraph"/>
                              <w:numPr>
                                <w:ilvl w:val="0"/>
                                <w:numId w:val="2"/>
                              </w:numPr>
                              <w:spacing w:after="0" w:line="240" w:lineRule="auto"/>
                            </w:pPr>
                            <w:r>
                              <w:t>Training/learning objectives</w:t>
                            </w:r>
                          </w:p>
                          <w:p w:rsidR="003741D4" w:rsidRDefault="003741D4" w:rsidP="003741D4">
                            <w:pPr>
                              <w:pStyle w:val="ListParagraph"/>
                              <w:numPr>
                                <w:ilvl w:val="0"/>
                                <w:numId w:val="2"/>
                              </w:numPr>
                              <w:spacing w:after="0" w:line="240" w:lineRule="auto"/>
                            </w:pPr>
                            <w:r>
                              <w:t>Big ideas for improved student outcomes</w:t>
                            </w:r>
                          </w:p>
                          <w:p w:rsidR="003741D4" w:rsidRDefault="003741D4" w:rsidP="003741D4">
                            <w:pPr>
                              <w:pStyle w:val="ListParagraph"/>
                              <w:numPr>
                                <w:ilvl w:val="0"/>
                                <w:numId w:val="2"/>
                              </w:numPr>
                              <w:spacing w:after="0" w:line="240" w:lineRule="auto"/>
                            </w:pPr>
                            <w:r>
                              <w:t>The Why-Metaphors for collaboration</w:t>
                            </w:r>
                          </w:p>
                          <w:p w:rsidR="003741D4" w:rsidRDefault="003741D4" w:rsidP="003741D4">
                            <w:pPr>
                              <w:pStyle w:val="ListParagraph"/>
                              <w:numPr>
                                <w:ilvl w:val="0"/>
                                <w:numId w:val="2"/>
                              </w:numPr>
                              <w:spacing w:after="0" w:line="240" w:lineRule="auto"/>
                            </w:pPr>
                            <w:r>
                              <w:t>The How—Team processes</w:t>
                            </w:r>
                          </w:p>
                          <w:p w:rsidR="003741D4" w:rsidRDefault="003741D4" w:rsidP="003741D4">
                            <w:pPr>
                              <w:pStyle w:val="ListParagraph"/>
                              <w:numPr>
                                <w:ilvl w:val="0"/>
                                <w:numId w:val="2"/>
                              </w:numPr>
                              <w:spacing w:after="0" w:line="240" w:lineRule="auto"/>
                            </w:pPr>
                            <w:r>
                              <w:t>Introduction to agendas, minutes &amp; communication, norms, and roles</w:t>
                            </w:r>
                          </w:p>
                          <w:p w:rsidR="003741D4" w:rsidRDefault="003741D4" w:rsidP="003741D4">
                            <w:pPr>
                              <w:pStyle w:val="ListParagraph"/>
                              <w:numPr>
                                <w:ilvl w:val="0"/>
                                <w:numId w:val="2"/>
                              </w:numPr>
                              <w:spacing w:after="0" w:line="240" w:lineRule="auto"/>
                            </w:pPr>
                            <w:r>
                              <w:t>Reflection on current collaboration practices</w:t>
                            </w:r>
                          </w:p>
                          <w:p w:rsidR="003741D4" w:rsidRDefault="003741D4" w:rsidP="003741D4">
                            <w:pPr>
                              <w:spacing w:after="0" w:line="240" w:lineRule="auto"/>
                              <w:ind w:left="360"/>
                            </w:pPr>
                            <w:r>
                              <w:t>--------------------------------------------------------------------</w:t>
                            </w:r>
                          </w:p>
                          <w:p w:rsidR="003741D4" w:rsidRDefault="003741D4" w:rsidP="003741D4">
                            <w:pPr>
                              <w:pStyle w:val="ListParagraph"/>
                              <w:numPr>
                                <w:ilvl w:val="0"/>
                                <w:numId w:val="1"/>
                              </w:numPr>
                              <w:spacing w:after="0" w:line="240" w:lineRule="auto"/>
                            </w:pPr>
                            <w:r>
                              <w:t>Practice profile &amp; implementation fidelity</w:t>
                            </w:r>
                          </w:p>
                          <w:p w:rsidR="003741D4" w:rsidRDefault="003741D4" w:rsidP="003741D4">
                            <w:pPr>
                              <w:pStyle w:val="ListParagraph"/>
                              <w:numPr>
                                <w:ilvl w:val="0"/>
                                <w:numId w:val="1"/>
                              </w:numPr>
                              <w:spacing w:after="0" w:line="240" w:lineRule="auto"/>
                            </w:pPr>
                            <w:r>
                              <w:t>Next steps and action planning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D2D6B" id="_x0000_t202" coordsize="21600,21600" o:spt="202" path="m,l,21600r21600,l21600,xe">
                <v:stroke joinstyle="miter"/>
                <v:path gradientshapeok="t" o:connecttype="rect"/>
              </v:shapetype>
              <v:shape id="Text Box 2" o:spid="_x0000_s1026" type="#_x0000_t202" style="position:absolute;margin-left:212.25pt;margin-top:25.5pt;width:262.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K7JgIAAEcEAAAOAAAAZHJzL2Uyb0RvYy54bWysU9tu2zAMfR+wfxD0vviSOG2NOEWXLsOA&#10;7gK0+wBalmNhsqRJSuzs60fJaRZ028swPQiiSB2R55Cr27GX5MCtE1pVNJullHDFdCPUrqJfn7Zv&#10;rilxHlQDUite0SN39Hb9+tVqMCXPdadlwy1BEOXKwVS0896USeJYx3twM224QmerbQ8eTbtLGgsD&#10;ovcyydN0mQzaNsZqxp3D2/vJSdcRv20585/b1nFPZEUxNx93G/c67Ml6BeXOgukEO6UB/5BFD0Lh&#10;p2eoe/BA9lb8BtULZrXTrZ8x3Se6bQXjsQasJktfVPPYgeGxFiTHmTNN7v/Bsk+HL5aIpqJ5dkWJ&#10;gh5FeuKjJ2/1SPLAz2BciWGPBgP9iNeoc6zVmQfNvjmi9KYDteN31uqh49Bgfll4mVw8nXBcAKmH&#10;j7rBb2DvdQQaW9sH8pAOguio0/GsTUiF4eV8Pi+WRUEJQ1+2SBfLPKqXQPn83Fjn33Pdk3CoqEXx&#10;IzwcHpwP6UD5HBJ+c1qKZiukjIbd1RtpyQGwUbZxxQpehElFhoreFHkxMfBXiDSuP0H0wmPHS9FX&#10;9PocBGXg7Z1qYj96EHI6Y8pSnYgM3E0s+rEeT8LUujkipVZPnY2TiIdO2x+UDNjVFXXf92A5JfKD&#10;QllussUijEE0FsUVckjspae+9IBiCFVRT8l03Pg4OpEwc4fybUUkNug8ZXLKFbs18n2arDAOl3aM&#10;+jX/658AAAD//wMAUEsDBBQABgAIAAAAIQAdVMiJ3wAAAAoBAAAPAAAAZHJzL2Rvd25yZXYueG1s&#10;TI/BTsMwEETvSPyDtUhcKurUJIWGbCqo1BOnhnJ3Y5NExOsQu2369yynclztaOa9Yj25XpzsGDpP&#10;CIt5AsJS7U1HDcL+Y/vwDCJETUb3nizCxQZYl7c3hc6NP9POnqrYCC6hkGuENsYhlzLUrXU6zP1g&#10;iX9ffnQ68jk20oz6zOWulypJltLpjnih1YPdtLb+ro4OYflTPc7eP82Mdpft21i7zGz2GeL93fT6&#10;AiLaKV7D8IfP6FAy08EfyQTRI6QqzTiKkC3YiQOrdMUuBwT1pBTIspD/FcpfAAAA//8DAFBLAQIt&#10;ABQABgAIAAAAIQC2gziS/gAAAOEBAAATAAAAAAAAAAAAAAAAAAAAAABbQ29udGVudF9UeXBlc10u&#10;eG1sUEsBAi0AFAAGAAgAAAAhADj9If/WAAAAlAEAAAsAAAAAAAAAAAAAAAAALwEAAF9yZWxzLy5y&#10;ZWxzUEsBAi0AFAAGAAgAAAAhAA7iArsmAgAARwQAAA4AAAAAAAAAAAAAAAAALgIAAGRycy9lMm9E&#10;b2MueG1sUEsBAi0AFAAGAAgAAAAhAB1UyInfAAAACgEAAA8AAAAAAAAAAAAAAAAAgAQAAGRycy9k&#10;b3ducmV2LnhtbFBLBQYAAAAABAAEAPMAAACMBQAAAAA=&#10;">
                <v:textbox style="mso-fit-shape-to-text:t">
                  <w:txbxContent>
                    <w:p w:rsidR="003741D4" w:rsidRDefault="003741D4" w:rsidP="003741D4">
                      <w:pPr>
                        <w:spacing w:after="0" w:line="240" w:lineRule="auto"/>
                        <w:rPr>
                          <w:b/>
                        </w:rPr>
                      </w:pPr>
                      <w:r>
                        <w:rPr>
                          <w:b/>
                        </w:rPr>
                        <w:t xml:space="preserve">Example:  </w:t>
                      </w:r>
                    </w:p>
                    <w:p w:rsidR="003741D4" w:rsidRDefault="003741D4" w:rsidP="003741D4">
                      <w:pPr>
                        <w:spacing w:after="0" w:line="240" w:lineRule="auto"/>
                        <w:rPr>
                          <w:b/>
                        </w:rPr>
                      </w:pPr>
                      <w:r>
                        <w:rPr>
                          <w:b/>
                        </w:rPr>
                        <w:t>Collaborative Data Teams Overview</w:t>
                      </w:r>
                    </w:p>
                    <w:p w:rsidR="003741D4" w:rsidRDefault="003741D4" w:rsidP="003741D4">
                      <w:pPr>
                        <w:pStyle w:val="ListParagraph"/>
                        <w:numPr>
                          <w:ilvl w:val="0"/>
                          <w:numId w:val="2"/>
                        </w:numPr>
                        <w:spacing w:after="0" w:line="240" w:lineRule="auto"/>
                      </w:pPr>
                      <w:r>
                        <w:t>Training Outcomes and Essential Questions</w:t>
                      </w:r>
                    </w:p>
                    <w:p w:rsidR="003741D4" w:rsidRDefault="003741D4" w:rsidP="003741D4">
                      <w:pPr>
                        <w:pStyle w:val="ListParagraph"/>
                        <w:numPr>
                          <w:ilvl w:val="0"/>
                          <w:numId w:val="2"/>
                        </w:numPr>
                        <w:spacing w:after="0" w:line="240" w:lineRule="auto"/>
                      </w:pPr>
                      <w:r>
                        <w:t>Effective structures &amp; reflection on current structures</w:t>
                      </w:r>
                    </w:p>
                    <w:p w:rsidR="003741D4" w:rsidRDefault="003741D4" w:rsidP="003741D4">
                      <w:pPr>
                        <w:pStyle w:val="ListParagraph"/>
                        <w:numPr>
                          <w:ilvl w:val="0"/>
                          <w:numId w:val="2"/>
                        </w:numPr>
                        <w:spacing w:after="0" w:line="240" w:lineRule="auto"/>
                      </w:pPr>
                      <w:r>
                        <w:t>Definition of collaborative teaming and why collaborate</w:t>
                      </w:r>
                    </w:p>
                    <w:p w:rsidR="003741D4" w:rsidRDefault="003741D4" w:rsidP="003741D4">
                      <w:pPr>
                        <w:pStyle w:val="ListParagraph"/>
                        <w:numPr>
                          <w:ilvl w:val="0"/>
                          <w:numId w:val="2"/>
                        </w:numPr>
                        <w:spacing w:after="0" w:line="240" w:lineRule="auto"/>
                      </w:pPr>
                      <w:r>
                        <w:t>Training/learning objectives</w:t>
                      </w:r>
                    </w:p>
                    <w:p w:rsidR="003741D4" w:rsidRDefault="003741D4" w:rsidP="003741D4">
                      <w:pPr>
                        <w:pStyle w:val="ListParagraph"/>
                        <w:numPr>
                          <w:ilvl w:val="0"/>
                          <w:numId w:val="2"/>
                        </w:numPr>
                        <w:spacing w:after="0" w:line="240" w:lineRule="auto"/>
                      </w:pPr>
                      <w:r>
                        <w:t>Big ideas for improved student outcomes</w:t>
                      </w:r>
                    </w:p>
                    <w:p w:rsidR="003741D4" w:rsidRDefault="003741D4" w:rsidP="003741D4">
                      <w:pPr>
                        <w:pStyle w:val="ListParagraph"/>
                        <w:numPr>
                          <w:ilvl w:val="0"/>
                          <w:numId w:val="2"/>
                        </w:numPr>
                        <w:spacing w:after="0" w:line="240" w:lineRule="auto"/>
                      </w:pPr>
                      <w:r>
                        <w:t>The Why-Metaphors for collaboration</w:t>
                      </w:r>
                    </w:p>
                    <w:p w:rsidR="003741D4" w:rsidRDefault="003741D4" w:rsidP="003741D4">
                      <w:pPr>
                        <w:pStyle w:val="ListParagraph"/>
                        <w:numPr>
                          <w:ilvl w:val="0"/>
                          <w:numId w:val="2"/>
                        </w:numPr>
                        <w:spacing w:after="0" w:line="240" w:lineRule="auto"/>
                      </w:pPr>
                      <w:r>
                        <w:t>The How—Team processes</w:t>
                      </w:r>
                    </w:p>
                    <w:p w:rsidR="003741D4" w:rsidRDefault="003741D4" w:rsidP="003741D4">
                      <w:pPr>
                        <w:pStyle w:val="ListParagraph"/>
                        <w:numPr>
                          <w:ilvl w:val="0"/>
                          <w:numId w:val="2"/>
                        </w:numPr>
                        <w:spacing w:after="0" w:line="240" w:lineRule="auto"/>
                      </w:pPr>
                      <w:r>
                        <w:t>Introduction to agendas, minutes &amp; communication, norms, and roles</w:t>
                      </w:r>
                    </w:p>
                    <w:p w:rsidR="003741D4" w:rsidRDefault="003741D4" w:rsidP="003741D4">
                      <w:pPr>
                        <w:pStyle w:val="ListParagraph"/>
                        <w:numPr>
                          <w:ilvl w:val="0"/>
                          <w:numId w:val="2"/>
                        </w:numPr>
                        <w:spacing w:after="0" w:line="240" w:lineRule="auto"/>
                      </w:pPr>
                      <w:r>
                        <w:t>Reflection on current collaboration practices</w:t>
                      </w:r>
                    </w:p>
                    <w:p w:rsidR="003741D4" w:rsidRDefault="003741D4" w:rsidP="003741D4">
                      <w:pPr>
                        <w:spacing w:after="0" w:line="240" w:lineRule="auto"/>
                        <w:ind w:left="360"/>
                      </w:pPr>
                      <w:r>
                        <w:t>--------------------------------------------------------------------</w:t>
                      </w:r>
                    </w:p>
                    <w:p w:rsidR="003741D4" w:rsidRDefault="003741D4" w:rsidP="003741D4">
                      <w:pPr>
                        <w:pStyle w:val="ListParagraph"/>
                        <w:numPr>
                          <w:ilvl w:val="0"/>
                          <w:numId w:val="1"/>
                        </w:numPr>
                        <w:spacing w:after="0" w:line="240" w:lineRule="auto"/>
                      </w:pPr>
                      <w:r>
                        <w:t>Practice profile &amp; implementation fidelity</w:t>
                      </w:r>
                    </w:p>
                    <w:p w:rsidR="003741D4" w:rsidRDefault="003741D4" w:rsidP="003741D4">
                      <w:pPr>
                        <w:pStyle w:val="ListParagraph"/>
                        <w:numPr>
                          <w:ilvl w:val="0"/>
                          <w:numId w:val="1"/>
                        </w:numPr>
                        <w:spacing w:after="0" w:line="240" w:lineRule="auto"/>
                      </w:pPr>
                      <w:r>
                        <w:t>Next steps and action planning</w:t>
                      </w:r>
                    </w:p>
                  </w:txbxContent>
                </v:textbox>
                <w10:wrap type="square"/>
              </v:shape>
            </w:pict>
          </mc:Fallback>
        </mc:AlternateContent>
      </w:r>
      <w:r>
        <w:rPr>
          <w:sz w:val="24"/>
          <w:szCs w:val="24"/>
        </w:rPr>
        <w:t>Sections are indicated by a header and a check-box list.  Each list includes training outcomes/objectives/essential questions, what, why, how, and application.  Separated by a dashed line are the practice profile, implementation fidelity, and next steps.  These are separated because they represent the overall learning package, not just the section.  If a CW consultant combines sections in the training, these would need to be addressed only once.  (See the Collaborative Data Teams example.)</w:t>
      </w:r>
    </w:p>
    <w:p w:rsidR="00857A83" w:rsidRDefault="00857A83" w:rsidP="00355F05">
      <w:pPr>
        <w:spacing w:after="0" w:line="240" w:lineRule="auto"/>
        <w:rPr>
          <w:sz w:val="24"/>
          <w:szCs w:val="24"/>
        </w:rPr>
      </w:pPr>
      <w:r>
        <w:rPr>
          <w:sz w:val="24"/>
          <w:szCs w:val="24"/>
        </w:rPr>
        <w:t xml:space="preserve">The content fidelity </w:t>
      </w:r>
      <w:r w:rsidR="003072E5">
        <w:rPr>
          <w:sz w:val="24"/>
          <w:szCs w:val="24"/>
        </w:rPr>
        <w:t xml:space="preserve">items </w:t>
      </w:r>
      <w:r>
        <w:rPr>
          <w:sz w:val="24"/>
          <w:szCs w:val="24"/>
        </w:rPr>
        <w:t xml:space="preserve">closely parallel the flow and titling used in the learning package Power Point.  For some of the application activities, evidence of content fidelity is conducting an application activity that addresses the content and the activity included in the learning is an example of an activity to use.  However, if due to training time, space, or audience, the activity in the learning package is not ideal, then an alternative activity can be substituted. </w:t>
      </w:r>
    </w:p>
    <w:p w:rsidR="00857A83" w:rsidRDefault="00857A83" w:rsidP="00355F05">
      <w:pPr>
        <w:spacing w:after="0" w:line="240" w:lineRule="auto"/>
        <w:rPr>
          <w:sz w:val="24"/>
          <w:szCs w:val="24"/>
        </w:rPr>
      </w:pPr>
    </w:p>
    <w:p w:rsidR="000C755E" w:rsidRDefault="00767C6E" w:rsidP="00355F05">
      <w:pPr>
        <w:spacing w:after="0" w:line="240" w:lineRule="auto"/>
        <w:rPr>
          <w:sz w:val="24"/>
          <w:szCs w:val="24"/>
        </w:rPr>
      </w:pPr>
      <w:r w:rsidRPr="00767C6E">
        <w:rPr>
          <w:sz w:val="24"/>
          <w:szCs w:val="24"/>
        </w:rPr>
        <w:t xml:space="preserve">Content </w:t>
      </w:r>
      <w:r w:rsidR="00B74FF3">
        <w:rPr>
          <w:sz w:val="24"/>
          <w:szCs w:val="24"/>
        </w:rPr>
        <w:t>f</w:t>
      </w:r>
      <w:r w:rsidRPr="00767C6E">
        <w:rPr>
          <w:sz w:val="24"/>
          <w:szCs w:val="24"/>
        </w:rPr>
        <w:t xml:space="preserve">idelity for the full list of teaching/learning practices will roll-out gradually.  As these checklists become available, they will be shared with the RPDC network and programmed into the online system.  </w:t>
      </w:r>
    </w:p>
    <w:p w:rsidR="00E07F35" w:rsidRDefault="00E07F35" w:rsidP="00355F05">
      <w:pPr>
        <w:spacing w:after="0" w:line="240" w:lineRule="auto"/>
        <w:rPr>
          <w:sz w:val="24"/>
          <w:szCs w:val="24"/>
        </w:rPr>
      </w:pPr>
    </w:p>
    <w:p w:rsidR="00E07F35" w:rsidRDefault="00C45C32" w:rsidP="00355F05">
      <w:pPr>
        <w:spacing w:after="0" w:line="240" w:lineRule="auto"/>
        <w:rPr>
          <w:sz w:val="24"/>
          <w:szCs w:val="24"/>
        </w:rPr>
      </w:pPr>
      <w:r w:rsidRPr="00C45C32">
        <w:rPr>
          <w:b/>
          <w:sz w:val="24"/>
          <w:szCs w:val="24"/>
        </w:rPr>
        <w:t>Content Fidelity Checklist and Training Fidelity Checklist.</w:t>
      </w:r>
      <w:r>
        <w:rPr>
          <w:sz w:val="24"/>
          <w:szCs w:val="24"/>
        </w:rPr>
        <w:t xml:space="preserve">  </w:t>
      </w:r>
      <w:r w:rsidR="00E07F35">
        <w:rPr>
          <w:sz w:val="24"/>
          <w:szCs w:val="24"/>
        </w:rPr>
        <w:t xml:space="preserve">It is important to note that addressing only the content fidelity items will not assure all of the required elements of high quality training are met.  </w:t>
      </w:r>
      <w:r w:rsidR="00902E74">
        <w:rPr>
          <w:sz w:val="24"/>
          <w:szCs w:val="24"/>
        </w:rPr>
        <w:t xml:space="preserve">The CW Consultant should use both the Observation of Training Fidelity Checklist as well as the Content Fidelity Checklist when providing training on </w:t>
      </w:r>
      <w:r w:rsidR="00902E74" w:rsidRPr="00B51FFD">
        <w:rPr>
          <w:i/>
          <w:sz w:val="24"/>
          <w:szCs w:val="24"/>
        </w:rPr>
        <w:t>Collaborative Data Teams</w:t>
      </w:r>
      <w:r w:rsidR="00902E74">
        <w:rPr>
          <w:i/>
          <w:sz w:val="24"/>
          <w:szCs w:val="24"/>
        </w:rPr>
        <w:t>,</w:t>
      </w:r>
      <w:r w:rsidR="00902E74" w:rsidRPr="00B51FFD">
        <w:rPr>
          <w:i/>
          <w:sz w:val="24"/>
          <w:szCs w:val="24"/>
        </w:rPr>
        <w:t xml:space="preserve"> Data-Based Decision-Making, </w:t>
      </w:r>
      <w:r w:rsidR="00902E74">
        <w:rPr>
          <w:i/>
          <w:sz w:val="24"/>
          <w:szCs w:val="24"/>
        </w:rPr>
        <w:t xml:space="preserve">and </w:t>
      </w:r>
      <w:r w:rsidR="00902E74" w:rsidRPr="00B51FFD">
        <w:rPr>
          <w:i/>
          <w:sz w:val="24"/>
          <w:szCs w:val="24"/>
        </w:rPr>
        <w:t>Common Formative Assessment</w:t>
      </w:r>
      <w:r w:rsidR="00902E74">
        <w:rPr>
          <w:i/>
          <w:sz w:val="24"/>
          <w:szCs w:val="24"/>
        </w:rPr>
        <w:t xml:space="preserve">. </w:t>
      </w:r>
      <w:r w:rsidR="00902E74" w:rsidRPr="00B51FFD">
        <w:rPr>
          <w:sz w:val="24"/>
          <w:szCs w:val="24"/>
        </w:rPr>
        <w:t xml:space="preserve"> </w:t>
      </w:r>
    </w:p>
    <w:p w:rsidR="00857A83" w:rsidRDefault="00857A83" w:rsidP="00355F05">
      <w:pPr>
        <w:spacing w:after="0" w:line="240" w:lineRule="auto"/>
        <w:rPr>
          <w:sz w:val="24"/>
          <w:szCs w:val="24"/>
        </w:rPr>
      </w:pPr>
    </w:p>
    <w:p w:rsidR="007532A4" w:rsidRPr="00336ED7" w:rsidRDefault="00336ED7">
      <w:pPr>
        <w:rPr>
          <w:b/>
          <w:sz w:val="24"/>
        </w:rPr>
      </w:pPr>
      <w:r w:rsidRPr="00336ED7">
        <w:rPr>
          <w:b/>
          <w:sz w:val="24"/>
        </w:rPr>
        <w:t>Questions?</w:t>
      </w:r>
    </w:p>
    <w:p w:rsidR="0086794C" w:rsidRPr="00724EB9" w:rsidRDefault="00336ED7" w:rsidP="00724EB9">
      <w:r>
        <w:t xml:space="preserve">Contact Carla Williams at </w:t>
      </w:r>
      <w:hyperlink r:id="rId7" w:history="1">
        <w:r w:rsidRPr="00180F08">
          <w:rPr>
            <w:rStyle w:val="Hyperlink"/>
          </w:rPr>
          <w:t>williamscarla@umkc.edu</w:t>
        </w:r>
      </w:hyperlink>
      <w:bookmarkStart w:id="0" w:name="_GoBack"/>
      <w:bookmarkEnd w:id="0"/>
    </w:p>
    <w:sectPr w:rsidR="0086794C" w:rsidRPr="00724EB9" w:rsidSect="00D737B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2F3" w:rsidRDefault="005552F3" w:rsidP="005552F3">
      <w:pPr>
        <w:spacing w:after="0" w:line="240" w:lineRule="auto"/>
      </w:pPr>
      <w:r>
        <w:separator/>
      </w:r>
    </w:p>
  </w:endnote>
  <w:endnote w:type="continuationSeparator" w:id="0">
    <w:p w:rsidR="005552F3" w:rsidRDefault="005552F3" w:rsidP="0055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B9" w:rsidRDefault="00724EB9" w:rsidP="005A758B">
    <w:pPr>
      <w:pBdr>
        <w:top w:val="single" w:sz="12" w:space="0" w:color="0D4170" w:themeColor="accent2"/>
      </w:pBdr>
      <w:tabs>
        <w:tab w:val="center" w:pos="4680"/>
        <w:tab w:val="right" w:pos="9360"/>
      </w:tabs>
      <w:spacing w:after="0" w:line="240" w:lineRule="auto"/>
      <w:rPr>
        <w:rFonts w:ascii="Calibri" w:eastAsia="Calibri" w:hAnsi="Calibri" w:cs="Times New Roman"/>
      </w:rPr>
    </w:pPr>
    <w:r w:rsidRPr="00447BD3">
      <w:rPr>
        <w:rFonts w:ascii="Calibri" w:eastAsia="Calibri" w:hAnsi="Calibri" w:cs="Times New Roman"/>
      </w:rPr>
      <w:t>Missouri SPDG/ Collaborative Work</w:t>
    </w:r>
    <w:r w:rsidRPr="00447BD3">
      <w:rPr>
        <w:rFonts w:ascii="Calibri" w:eastAsia="Calibri" w:hAnsi="Calibri" w:cs="Times New Roman"/>
      </w:rPr>
      <w:ptab w:relativeTo="margin" w:alignment="center" w:leader="none"/>
    </w:r>
    <w:r>
      <w:rPr>
        <w:rFonts w:ascii="Calibri" w:eastAsia="Calibri" w:hAnsi="Calibri" w:cs="Times New Roman"/>
      </w:rPr>
      <w:tab/>
      <w:t>Content Fidelity Instructions</w:t>
    </w:r>
  </w:p>
  <w:p w:rsidR="00D737BB" w:rsidRDefault="00724EB9" w:rsidP="001B484D">
    <w:pPr>
      <w:pStyle w:val="Footer"/>
      <w:jc w:val="right"/>
      <w:rPr>
        <w:noProof/>
      </w:rPr>
    </w:pPr>
    <w:r>
      <w:rPr>
        <w:rFonts w:ascii="Calibri" w:eastAsia="Calibri" w:hAnsi="Calibri" w:cs="Times New Roman"/>
      </w:rPr>
      <w:t xml:space="preserve">October 7-8, 2014 </w:t>
    </w:r>
    <w:r>
      <w:rPr>
        <w:rFonts w:ascii="Calibri" w:eastAsia="Calibri" w:hAnsi="Calibri" w:cs="Times New Roman"/>
      </w:rPr>
      <w:tab/>
    </w:r>
    <w:r>
      <w:rPr>
        <w:rFonts w:ascii="Calibri" w:eastAsia="Calibri" w:hAnsi="Calibri" w:cs="Times New Roman"/>
      </w:rPr>
      <w:tab/>
    </w:r>
    <w:sdt>
      <w:sdtPr>
        <w:id w:val="-407302480"/>
        <w:docPartObj>
          <w:docPartGallery w:val="Page Numbers (Bottom of Page)"/>
          <w:docPartUnique/>
        </w:docPartObj>
      </w:sdtPr>
      <w:sdtEndPr>
        <w:rPr>
          <w:noProof/>
        </w:rPr>
      </w:sdtEndPr>
      <w:sdtContent>
        <w:r>
          <w:rPr>
            <w:rFonts w:ascii="Calibri" w:eastAsia="Calibri" w:hAnsi="Calibri" w:cs="Times New Roman"/>
          </w:rPr>
          <w:t>Page</w:t>
        </w:r>
        <w:r>
          <w:t xml:space="preserve"> </w:t>
        </w:r>
        <w:r>
          <w:fldChar w:fldCharType="begin"/>
        </w:r>
        <w:r>
          <w:instrText xml:space="preserve"> PAGE   \* MERGEFORMAT </w:instrText>
        </w:r>
        <w:r>
          <w:fldChar w:fldCharType="separate"/>
        </w:r>
        <w:r w:rsidR="001B484D">
          <w:rPr>
            <w:noProof/>
          </w:rPr>
          <w:t>2</w:t>
        </w:r>
        <w:r>
          <w:rPr>
            <w:noProof/>
          </w:rPr>
          <w:fldChar w:fldCharType="end"/>
        </w:r>
      </w:sdtContent>
    </w:sdt>
  </w:p>
  <w:sdt>
    <w:sdtPr>
      <w:alias w:val="Creative Commons License"/>
      <w:tag w:val="Creative Commons License"/>
      <w:id w:val="1141931443"/>
      <w:lock w:val="sdtContentLocked"/>
      <w:placeholder>
        <w:docPart w:val="35B96C3B2D34451087A4DE6DCB10269B"/>
      </w:placeholder>
    </w:sdtPr>
    <w:sdtEndPr/>
    <w:sdtContent>
      <w:p w:rsidR="00D737BB" w:rsidRDefault="00D737BB" w:rsidP="00D737BB">
        <w:pPr>
          <w:spacing w:line="240" w:lineRule="auto"/>
        </w:pPr>
        <w:r>
          <w:rPr>
            <w:noProof/>
          </w:rPr>
          <w:drawing>
            <wp:anchor distT="0" distB="0" distL="114300" distR="114300" simplePos="0" relativeHeight="251658240" behindDoc="0" locked="0" layoutInCell="1" allowOverlap="1" wp14:anchorId="6BD4761E" wp14:editId="50C450E3">
              <wp:simplePos x="0" y="0"/>
              <wp:positionH relativeFrom="margin">
                <wp:align>left</wp:align>
              </wp:positionH>
              <wp:positionV relativeFrom="paragraph">
                <wp:posOffset>89535</wp:posOffset>
              </wp:positionV>
              <wp:extent cx="838200" cy="295275"/>
              <wp:effectExtent l="0" t="0" r="0" b="9525"/>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This work is licensed under a </w:t>
        </w:r>
        <w:hyperlink r:id="rId2" w:history="1">
          <w:r>
            <w:rPr>
              <w:rStyle w:val="Hyperlink"/>
            </w:rPr>
            <w:t>Creative Commons Attribution-NonCommercial-NoDerivatives 4.0 International License</w:t>
          </w:r>
        </w:hyperlink>
        <w:r>
          <w:t>.</w:t>
        </w:r>
      </w:p>
    </w:sdtContent>
  </w:sdt>
  <w:p w:rsidR="00D737BB" w:rsidRPr="00724EB9" w:rsidRDefault="00D737BB" w:rsidP="00724EB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2F3" w:rsidRDefault="005552F3" w:rsidP="005552F3">
      <w:pPr>
        <w:spacing w:after="0" w:line="240" w:lineRule="auto"/>
      </w:pPr>
      <w:r>
        <w:separator/>
      </w:r>
    </w:p>
  </w:footnote>
  <w:footnote w:type="continuationSeparator" w:id="0">
    <w:p w:rsidR="005552F3" w:rsidRDefault="005552F3" w:rsidP="00555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73138"/>
    <w:multiLevelType w:val="hybridMultilevel"/>
    <w:tmpl w:val="FFDE9C4C"/>
    <w:lvl w:ilvl="0" w:tplc="95705E1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486AB0"/>
    <w:multiLevelType w:val="hybridMultilevel"/>
    <w:tmpl w:val="5AA4D5CE"/>
    <w:lvl w:ilvl="0" w:tplc="95705E1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4C"/>
    <w:rsid w:val="00002201"/>
    <w:rsid w:val="00013D5B"/>
    <w:rsid w:val="00014B90"/>
    <w:rsid w:val="00025F08"/>
    <w:rsid w:val="00035522"/>
    <w:rsid w:val="00040826"/>
    <w:rsid w:val="00040E6D"/>
    <w:rsid w:val="000535F2"/>
    <w:rsid w:val="00055EF8"/>
    <w:rsid w:val="000566E6"/>
    <w:rsid w:val="0006110F"/>
    <w:rsid w:val="00070A23"/>
    <w:rsid w:val="00073CC7"/>
    <w:rsid w:val="0007734E"/>
    <w:rsid w:val="000852C3"/>
    <w:rsid w:val="00086E0A"/>
    <w:rsid w:val="0009333C"/>
    <w:rsid w:val="000A6B9F"/>
    <w:rsid w:val="000B392E"/>
    <w:rsid w:val="000B74C6"/>
    <w:rsid w:val="000C1DA7"/>
    <w:rsid w:val="000C3468"/>
    <w:rsid w:val="000C755E"/>
    <w:rsid w:val="000D1224"/>
    <w:rsid w:val="000D592E"/>
    <w:rsid w:val="000E60C5"/>
    <w:rsid w:val="000E6441"/>
    <w:rsid w:val="000E7F20"/>
    <w:rsid w:val="000F1081"/>
    <w:rsid w:val="000F7CBE"/>
    <w:rsid w:val="001025D7"/>
    <w:rsid w:val="00105EEE"/>
    <w:rsid w:val="00107556"/>
    <w:rsid w:val="001122F9"/>
    <w:rsid w:val="00115707"/>
    <w:rsid w:val="00115F17"/>
    <w:rsid w:val="001247F9"/>
    <w:rsid w:val="0013225E"/>
    <w:rsid w:val="001439F5"/>
    <w:rsid w:val="00155052"/>
    <w:rsid w:val="0016342A"/>
    <w:rsid w:val="00172C27"/>
    <w:rsid w:val="00180B4C"/>
    <w:rsid w:val="00190C3E"/>
    <w:rsid w:val="00194ADE"/>
    <w:rsid w:val="00195277"/>
    <w:rsid w:val="00196475"/>
    <w:rsid w:val="001A27B1"/>
    <w:rsid w:val="001A38C7"/>
    <w:rsid w:val="001B2009"/>
    <w:rsid w:val="001B3034"/>
    <w:rsid w:val="001B3C07"/>
    <w:rsid w:val="001B484D"/>
    <w:rsid w:val="001B69C9"/>
    <w:rsid w:val="001D1D56"/>
    <w:rsid w:val="001D2315"/>
    <w:rsid w:val="001D3D3D"/>
    <w:rsid w:val="001D43D3"/>
    <w:rsid w:val="001E1EB7"/>
    <w:rsid w:val="001E7251"/>
    <w:rsid w:val="001E7CA0"/>
    <w:rsid w:val="001F2909"/>
    <w:rsid w:val="001F5D04"/>
    <w:rsid w:val="001F68CB"/>
    <w:rsid w:val="00201388"/>
    <w:rsid w:val="00207024"/>
    <w:rsid w:val="0021640E"/>
    <w:rsid w:val="0022598E"/>
    <w:rsid w:val="00230B7B"/>
    <w:rsid w:val="00235A81"/>
    <w:rsid w:val="0024334C"/>
    <w:rsid w:val="002504A6"/>
    <w:rsid w:val="002517FC"/>
    <w:rsid w:val="00252C11"/>
    <w:rsid w:val="00262BFF"/>
    <w:rsid w:val="002654C3"/>
    <w:rsid w:val="0026693C"/>
    <w:rsid w:val="002676D1"/>
    <w:rsid w:val="0027104A"/>
    <w:rsid w:val="00276A4A"/>
    <w:rsid w:val="00280B03"/>
    <w:rsid w:val="00285A3F"/>
    <w:rsid w:val="00286509"/>
    <w:rsid w:val="00287F6C"/>
    <w:rsid w:val="00291251"/>
    <w:rsid w:val="00293693"/>
    <w:rsid w:val="00295631"/>
    <w:rsid w:val="002B2299"/>
    <w:rsid w:val="002B5895"/>
    <w:rsid w:val="002C232D"/>
    <w:rsid w:val="002C61CD"/>
    <w:rsid w:val="002D00A4"/>
    <w:rsid w:val="002D07F2"/>
    <w:rsid w:val="002D2719"/>
    <w:rsid w:val="002D2902"/>
    <w:rsid w:val="002D4FB6"/>
    <w:rsid w:val="002E146C"/>
    <w:rsid w:val="002E336F"/>
    <w:rsid w:val="002F0095"/>
    <w:rsid w:val="002F06C0"/>
    <w:rsid w:val="002F2586"/>
    <w:rsid w:val="002F4221"/>
    <w:rsid w:val="002F447F"/>
    <w:rsid w:val="002F59FA"/>
    <w:rsid w:val="00302EC3"/>
    <w:rsid w:val="003072E5"/>
    <w:rsid w:val="0031265C"/>
    <w:rsid w:val="003133D3"/>
    <w:rsid w:val="00313997"/>
    <w:rsid w:val="003144D8"/>
    <w:rsid w:val="0031693E"/>
    <w:rsid w:val="003205F5"/>
    <w:rsid w:val="00321194"/>
    <w:rsid w:val="00321BE8"/>
    <w:rsid w:val="003229E3"/>
    <w:rsid w:val="00323498"/>
    <w:rsid w:val="00336ED7"/>
    <w:rsid w:val="00340386"/>
    <w:rsid w:val="00343B12"/>
    <w:rsid w:val="00346847"/>
    <w:rsid w:val="003557C0"/>
    <w:rsid w:val="00355F05"/>
    <w:rsid w:val="00361BAF"/>
    <w:rsid w:val="003657A5"/>
    <w:rsid w:val="00366C14"/>
    <w:rsid w:val="003741D4"/>
    <w:rsid w:val="003A2F91"/>
    <w:rsid w:val="003A40D6"/>
    <w:rsid w:val="003A4F86"/>
    <w:rsid w:val="003B05D9"/>
    <w:rsid w:val="003C2C26"/>
    <w:rsid w:val="003C45FC"/>
    <w:rsid w:val="003D4E45"/>
    <w:rsid w:val="003D65D9"/>
    <w:rsid w:val="003D6BDE"/>
    <w:rsid w:val="003E3DA9"/>
    <w:rsid w:val="003E4FBB"/>
    <w:rsid w:val="003F0558"/>
    <w:rsid w:val="003F3839"/>
    <w:rsid w:val="004055DD"/>
    <w:rsid w:val="00406507"/>
    <w:rsid w:val="0041057F"/>
    <w:rsid w:val="00412B65"/>
    <w:rsid w:val="00413166"/>
    <w:rsid w:val="00425875"/>
    <w:rsid w:val="00425965"/>
    <w:rsid w:val="004269FF"/>
    <w:rsid w:val="004328EC"/>
    <w:rsid w:val="00433BAC"/>
    <w:rsid w:val="00434357"/>
    <w:rsid w:val="00436878"/>
    <w:rsid w:val="004429E3"/>
    <w:rsid w:val="004513B0"/>
    <w:rsid w:val="00455F99"/>
    <w:rsid w:val="004604FE"/>
    <w:rsid w:val="00475C73"/>
    <w:rsid w:val="00477F3C"/>
    <w:rsid w:val="00481D8B"/>
    <w:rsid w:val="0048290E"/>
    <w:rsid w:val="00487638"/>
    <w:rsid w:val="004A054B"/>
    <w:rsid w:val="004A363B"/>
    <w:rsid w:val="004A7423"/>
    <w:rsid w:val="004D4274"/>
    <w:rsid w:val="004D4664"/>
    <w:rsid w:val="004D637D"/>
    <w:rsid w:val="004E396D"/>
    <w:rsid w:val="004F2CBF"/>
    <w:rsid w:val="004F6967"/>
    <w:rsid w:val="004F7D92"/>
    <w:rsid w:val="005039CB"/>
    <w:rsid w:val="00511A7E"/>
    <w:rsid w:val="005132FD"/>
    <w:rsid w:val="00514752"/>
    <w:rsid w:val="00521011"/>
    <w:rsid w:val="00530C77"/>
    <w:rsid w:val="0054027A"/>
    <w:rsid w:val="005436B7"/>
    <w:rsid w:val="00544822"/>
    <w:rsid w:val="00544D7D"/>
    <w:rsid w:val="005547C3"/>
    <w:rsid w:val="005552F3"/>
    <w:rsid w:val="00561E36"/>
    <w:rsid w:val="00563DDA"/>
    <w:rsid w:val="00566427"/>
    <w:rsid w:val="005676DA"/>
    <w:rsid w:val="00571618"/>
    <w:rsid w:val="00573440"/>
    <w:rsid w:val="00575CB5"/>
    <w:rsid w:val="00576273"/>
    <w:rsid w:val="00582B6A"/>
    <w:rsid w:val="0058327C"/>
    <w:rsid w:val="00586CEC"/>
    <w:rsid w:val="00590D8D"/>
    <w:rsid w:val="005939FB"/>
    <w:rsid w:val="00596338"/>
    <w:rsid w:val="005A2CB2"/>
    <w:rsid w:val="005A3678"/>
    <w:rsid w:val="005A62BF"/>
    <w:rsid w:val="005A758B"/>
    <w:rsid w:val="005B0456"/>
    <w:rsid w:val="005B1D07"/>
    <w:rsid w:val="005B705E"/>
    <w:rsid w:val="005D35A2"/>
    <w:rsid w:val="005E17FE"/>
    <w:rsid w:val="005E2BC2"/>
    <w:rsid w:val="005E5C08"/>
    <w:rsid w:val="005F22C3"/>
    <w:rsid w:val="0060242F"/>
    <w:rsid w:val="00611269"/>
    <w:rsid w:val="00616DC2"/>
    <w:rsid w:val="006214A4"/>
    <w:rsid w:val="00623B66"/>
    <w:rsid w:val="00630841"/>
    <w:rsid w:val="006361AE"/>
    <w:rsid w:val="006412EC"/>
    <w:rsid w:val="00643AF7"/>
    <w:rsid w:val="00647C8E"/>
    <w:rsid w:val="00653A3B"/>
    <w:rsid w:val="0065597E"/>
    <w:rsid w:val="006638F8"/>
    <w:rsid w:val="006673A3"/>
    <w:rsid w:val="0067193E"/>
    <w:rsid w:val="00673675"/>
    <w:rsid w:val="006759C4"/>
    <w:rsid w:val="00676E98"/>
    <w:rsid w:val="006821E2"/>
    <w:rsid w:val="006835F5"/>
    <w:rsid w:val="00683A10"/>
    <w:rsid w:val="006901D4"/>
    <w:rsid w:val="00692397"/>
    <w:rsid w:val="006A1589"/>
    <w:rsid w:val="006B39F3"/>
    <w:rsid w:val="006B6462"/>
    <w:rsid w:val="006D252E"/>
    <w:rsid w:val="006D36CF"/>
    <w:rsid w:val="006D53EB"/>
    <w:rsid w:val="006E1075"/>
    <w:rsid w:val="006E6958"/>
    <w:rsid w:val="006F2C2F"/>
    <w:rsid w:val="007031CB"/>
    <w:rsid w:val="0070488F"/>
    <w:rsid w:val="0070653B"/>
    <w:rsid w:val="00712F2A"/>
    <w:rsid w:val="00716CFC"/>
    <w:rsid w:val="00721C54"/>
    <w:rsid w:val="00723898"/>
    <w:rsid w:val="00724EB9"/>
    <w:rsid w:val="0073694D"/>
    <w:rsid w:val="007408B5"/>
    <w:rsid w:val="0074471C"/>
    <w:rsid w:val="00745148"/>
    <w:rsid w:val="007464DC"/>
    <w:rsid w:val="007464F3"/>
    <w:rsid w:val="007501F0"/>
    <w:rsid w:val="007532A4"/>
    <w:rsid w:val="00753FEC"/>
    <w:rsid w:val="00755908"/>
    <w:rsid w:val="00757C7B"/>
    <w:rsid w:val="007625CD"/>
    <w:rsid w:val="00767C6E"/>
    <w:rsid w:val="0077224B"/>
    <w:rsid w:val="0077296F"/>
    <w:rsid w:val="007820E8"/>
    <w:rsid w:val="00783B12"/>
    <w:rsid w:val="00787F2C"/>
    <w:rsid w:val="00790DBA"/>
    <w:rsid w:val="00792A98"/>
    <w:rsid w:val="007936D6"/>
    <w:rsid w:val="00793A78"/>
    <w:rsid w:val="007949E0"/>
    <w:rsid w:val="00797B78"/>
    <w:rsid w:val="007A37AC"/>
    <w:rsid w:val="007A6DCF"/>
    <w:rsid w:val="007A77B9"/>
    <w:rsid w:val="007B4259"/>
    <w:rsid w:val="007C1A03"/>
    <w:rsid w:val="007D02A4"/>
    <w:rsid w:val="007D43D6"/>
    <w:rsid w:val="007D4EAE"/>
    <w:rsid w:val="007E06F3"/>
    <w:rsid w:val="007F06BF"/>
    <w:rsid w:val="007F2386"/>
    <w:rsid w:val="007F5B7F"/>
    <w:rsid w:val="008015B0"/>
    <w:rsid w:val="008027C4"/>
    <w:rsid w:val="008069EF"/>
    <w:rsid w:val="008132C5"/>
    <w:rsid w:val="0081736B"/>
    <w:rsid w:val="00817885"/>
    <w:rsid w:val="008216CA"/>
    <w:rsid w:val="008246A0"/>
    <w:rsid w:val="00825260"/>
    <w:rsid w:val="00827793"/>
    <w:rsid w:val="008279E1"/>
    <w:rsid w:val="008309D5"/>
    <w:rsid w:val="00840AA9"/>
    <w:rsid w:val="00841673"/>
    <w:rsid w:val="00847841"/>
    <w:rsid w:val="00857A83"/>
    <w:rsid w:val="0086085A"/>
    <w:rsid w:val="0086794C"/>
    <w:rsid w:val="008701AA"/>
    <w:rsid w:val="00880072"/>
    <w:rsid w:val="0088446A"/>
    <w:rsid w:val="00885B68"/>
    <w:rsid w:val="00892E2C"/>
    <w:rsid w:val="008972EF"/>
    <w:rsid w:val="008A10D2"/>
    <w:rsid w:val="008B4D85"/>
    <w:rsid w:val="008B5AB3"/>
    <w:rsid w:val="008B5CDD"/>
    <w:rsid w:val="008C3892"/>
    <w:rsid w:val="008C4088"/>
    <w:rsid w:val="008F3473"/>
    <w:rsid w:val="008F3D63"/>
    <w:rsid w:val="00902E74"/>
    <w:rsid w:val="00904781"/>
    <w:rsid w:val="009058EE"/>
    <w:rsid w:val="00905DD0"/>
    <w:rsid w:val="00913F19"/>
    <w:rsid w:val="00914904"/>
    <w:rsid w:val="009150EE"/>
    <w:rsid w:val="00916283"/>
    <w:rsid w:val="0092264E"/>
    <w:rsid w:val="00922DC6"/>
    <w:rsid w:val="00923172"/>
    <w:rsid w:val="00925C77"/>
    <w:rsid w:val="00925F50"/>
    <w:rsid w:val="00926E2F"/>
    <w:rsid w:val="00926E65"/>
    <w:rsid w:val="0092729E"/>
    <w:rsid w:val="0093396F"/>
    <w:rsid w:val="009349E7"/>
    <w:rsid w:val="00941628"/>
    <w:rsid w:val="00944757"/>
    <w:rsid w:val="00954F17"/>
    <w:rsid w:val="00957FA8"/>
    <w:rsid w:val="0097611D"/>
    <w:rsid w:val="00981869"/>
    <w:rsid w:val="00981AC1"/>
    <w:rsid w:val="0098249A"/>
    <w:rsid w:val="00987FCD"/>
    <w:rsid w:val="009A05E4"/>
    <w:rsid w:val="009A26B5"/>
    <w:rsid w:val="009A30EE"/>
    <w:rsid w:val="009A389C"/>
    <w:rsid w:val="009B1408"/>
    <w:rsid w:val="009B163F"/>
    <w:rsid w:val="009B217D"/>
    <w:rsid w:val="009B5BA7"/>
    <w:rsid w:val="009C16D0"/>
    <w:rsid w:val="009C503C"/>
    <w:rsid w:val="009C6E2F"/>
    <w:rsid w:val="009D1323"/>
    <w:rsid w:val="009D2931"/>
    <w:rsid w:val="009E5561"/>
    <w:rsid w:val="009F29E6"/>
    <w:rsid w:val="009F47C5"/>
    <w:rsid w:val="009F51FE"/>
    <w:rsid w:val="009F7798"/>
    <w:rsid w:val="00A02603"/>
    <w:rsid w:val="00A13898"/>
    <w:rsid w:val="00A247CD"/>
    <w:rsid w:val="00A2509D"/>
    <w:rsid w:val="00A2510B"/>
    <w:rsid w:val="00A32C72"/>
    <w:rsid w:val="00A333F3"/>
    <w:rsid w:val="00A35897"/>
    <w:rsid w:val="00A372F0"/>
    <w:rsid w:val="00A44D7D"/>
    <w:rsid w:val="00A45099"/>
    <w:rsid w:val="00A46143"/>
    <w:rsid w:val="00A46A65"/>
    <w:rsid w:val="00A4775F"/>
    <w:rsid w:val="00A5306C"/>
    <w:rsid w:val="00A54729"/>
    <w:rsid w:val="00A56884"/>
    <w:rsid w:val="00A65307"/>
    <w:rsid w:val="00A77069"/>
    <w:rsid w:val="00A77F13"/>
    <w:rsid w:val="00A830AA"/>
    <w:rsid w:val="00A831DC"/>
    <w:rsid w:val="00A85633"/>
    <w:rsid w:val="00A87C2A"/>
    <w:rsid w:val="00A87FAC"/>
    <w:rsid w:val="00A928E3"/>
    <w:rsid w:val="00A9792E"/>
    <w:rsid w:val="00AA5A51"/>
    <w:rsid w:val="00AB5FFC"/>
    <w:rsid w:val="00AC1F7A"/>
    <w:rsid w:val="00AC5333"/>
    <w:rsid w:val="00AD45C9"/>
    <w:rsid w:val="00AE0C4E"/>
    <w:rsid w:val="00AE15A8"/>
    <w:rsid w:val="00AE2A86"/>
    <w:rsid w:val="00AE331C"/>
    <w:rsid w:val="00AE6177"/>
    <w:rsid w:val="00AE7DC8"/>
    <w:rsid w:val="00AF4BED"/>
    <w:rsid w:val="00B01E0C"/>
    <w:rsid w:val="00B03EA5"/>
    <w:rsid w:val="00B10580"/>
    <w:rsid w:val="00B12979"/>
    <w:rsid w:val="00B14713"/>
    <w:rsid w:val="00B16A65"/>
    <w:rsid w:val="00B20C6E"/>
    <w:rsid w:val="00B23B0A"/>
    <w:rsid w:val="00B272C4"/>
    <w:rsid w:val="00B36D33"/>
    <w:rsid w:val="00B447A1"/>
    <w:rsid w:val="00B45B0E"/>
    <w:rsid w:val="00B51FFD"/>
    <w:rsid w:val="00B57CC6"/>
    <w:rsid w:val="00B57F68"/>
    <w:rsid w:val="00B600C1"/>
    <w:rsid w:val="00B64838"/>
    <w:rsid w:val="00B74FF3"/>
    <w:rsid w:val="00B77477"/>
    <w:rsid w:val="00B82B72"/>
    <w:rsid w:val="00B86524"/>
    <w:rsid w:val="00BA16F2"/>
    <w:rsid w:val="00BA6D3E"/>
    <w:rsid w:val="00BB442E"/>
    <w:rsid w:val="00BB73BA"/>
    <w:rsid w:val="00BC5B68"/>
    <w:rsid w:val="00BD2E78"/>
    <w:rsid w:val="00BD37E1"/>
    <w:rsid w:val="00BD6AEC"/>
    <w:rsid w:val="00BF0BAB"/>
    <w:rsid w:val="00BF7B8F"/>
    <w:rsid w:val="00C0119E"/>
    <w:rsid w:val="00C0430A"/>
    <w:rsid w:val="00C0630A"/>
    <w:rsid w:val="00C15E92"/>
    <w:rsid w:val="00C16E81"/>
    <w:rsid w:val="00C24283"/>
    <w:rsid w:val="00C2441C"/>
    <w:rsid w:val="00C367EB"/>
    <w:rsid w:val="00C37A6C"/>
    <w:rsid w:val="00C41CA9"/>
    <w:rsid w:val="00C45C32"/>
    <w:rsid w:val="00C46B58"/>
    <w:rsid w:val="00C506FE"/>
    <w:rsid w:val="00C56046"/>
    <w:rsid w:val="00C60506"/>
    <w:rsid w:val="00C645F4"/>
    <w:rsid w:val="00C65463"/>
    <w:rsid w:val="00C70BB6"/>
    <w:rsid w:val="00C73071"/>
    <w:rsid w:val="00C73CC3"/>
    <w:rsid w:val="00C77354"/>
    <w:rsid w:val="00C77D99"/>
    <w:rsid w:val="00C92608"/>
    <w:rsid w:val="00C96617"/>
    <w:rsid w:val="00CA0C1F"/>
    <w:rsid w:val="00CA4908"/>
    <w:rsid w:val="00CC0417"/>
    <w:rsid w:val="00CD1C3C"/>
    <w:rsid w:val="00CD2724"/>
    <w:rsid w:val="00CE0978"/>
    <w:rsid w:val="00CE0B62"/>
    <w:rsid w:val="00CE1808"/>
    <w:rsid w:val="00CE3DF3"/>
    <w:rsid w:val="00D003D0"/>
    <w:rsid w:val="00D01695"/>
    <w:rsid w:val="00D152D0"/>
    <w:rsid w:val="00D1733F"/>
    <w:rsid w:val="00D1750B"/>
    <w:rsid w:val="00D2268E"/>
    <w:rsid w:val="00D34A8A"/>
    <w:rsid w:val="00D36B1C"/>
    <w:rsid w:val="00D4385A"/>
    <w:rsid w:val="00D4569D"/>
    <w:rsid w:val="00D46910"/>
    <w:rsid w:val="00D60886"/>
    <w:rsid w:val="00D7260C"/>
    <w:rsid w:val="00D73363"/>
    <w:rsid w:val="00D737BB"/>
    <w:rsid w:val="00D73D4A"/>
    <w:rsid w:val="00D76E9C"/>
    <w:rsid w:val="00D861AB"/>
    <w:rsid w:val="00D864A8"/>
    <w:rsid w:val="00DA36A0"/>
    <w:rsid w:val="00DA550B"/>
    <w:rsid w:val="00DB2BAA"/>
    <w:rsid w:val="00DC22E7"/>
    <w:rsid w:val="00DC3324"/>
    <w:rsid w:val="00DD211A"/>
    <w:rsid w:val="00DD2849"/>
    <w:rsid w:val="00DD2E6B"/>
    <w:rsid w:val="00DD5603"/>
    <w:rsid w:val="00DE1A4E"/>
    <w:rsid w:val="00DE1CA9"/>
    <w:rsid w:val="00DF3006"/>
    <w:rsid w:val="00DF3790"/>
    <w:rsid w:val="00DF3ABC"/>
    <w:rsid w:val="00DF4C3A"/>
    <w:rsid w:val="00E022C6"/>
    <w:rsid w:val="00E02B36"/>
    <w:rsid w:val="00E02EC4"/>
    <w:rsid w:val="00E02FEE"/>
    <w:rsid w:val="00E03025"/>
    <w:rsid w:val="00E06532"/>
    <w:rsid w:val="00E076AF"/>
    <w:rsid w:val="00E07F35"/>
    <w:rsid w:val="00E12F40"/>
    <w:rsid w:val="00E15518"/>
    <w:rsid w:val="00E2515E"/>
    <w:rsid w:val="00E32136"/>
    <w:rsid w:val="00E3543F"/>
    <w:rsid w:val="00E35B05"/>
    <w:rsid w:val="00E36AC5"/>
    <w:rsid w:val="00E40A43"/>
    <w:rsid w:val="00E42CC6"/>
    <w:rsid w:val="00E46587"/>
    <w:rsid w:val="00E47561"/>
    <w:rsid w:val="00E634DF"/>
    <w:rsid w:val="00E67AAA"/>
    <w:rsid w:val="00E728C2"/>
    <w:rsid w:val="00E876BF"/>
    <w:rsid w:val="00E90A46"/>
    <w:rsid w:val="00E90FB2"/>
    <w:rsid w:val="00E92F79"/>
    <w:rsid w:val="00E951F8"/>
    <w:rsid w:val="00EA6F42"/>
    <w:rsid w:val="00EB1D1A"/>
    <w:rsid w:val="00EB432A"/>
    <w:rsid w:val="00EB5EBF"/>
    <w:rsid w:val="00EB6C67"/>
    <w:rsid w:val="00EC0B54"/>
    <w:rsid w:val="00EC30DE"/>
    <w:rsid w:val="00EC41C1"/>
    <w:rsid w:val="00EC5A22"/>
    <w:rsid w:val="00ED107D"/>
    <w:rsid w:val="00ED44FA"/>
    <w:rsid w:val="00ED76D0"/>
    <w:rsid w:val="00EE1913"/>
    <w:rsid w:val="00EF0FDF"/>
    <w:rsid w:val="00EF2A37"/>
    <w:rsid w:val="00EF3C24"/>
    <w:rsid w:val="00EF7771"/>
    <w:rsid w:val="00F02372"/>
    <w:rsid w:val="00F02B55"/>
    <w:rsid w:val="00F04768"/>
    <w:rsid w:val="00F07EC0"/>
    <w:rsid w:val="00F10148"/>
    <w:rsid w:val="00F1252F"/>
    <w:rsid w:val="00F14A3F"/>
    <w:rsid w:val="00F20B92"/>
    <w:rsid w:val="00F24601"/>
    <w:rsid w:val="00F2732B"/>
    <w:rsid w:val="00F34D9C"/>
    <w:rsid w:val="00F3701B"/>
    <w:rsid w:val="00F37B97"/>
    <w:rsid w:val="00F37F56"/>
    <w:rsid w:val="00F422E7"/>
    <w:rsid w:val="00F42F70"/>
    <w:rsid w:val="00F51E47"/>
    <w:rsid w:val="00F530F6"/>
    <w:rsid w:val="00F66C53"/>
    <w:rsid w:val="00F70EA5"/>
    <w:rsid w:val="00F82C42"/>
    <w:rsid w:val="00F907AA"/>
    <w:rsid w:val="00FA061B"/>
    <w:rsid w:val="00FA19D4"/>
    <w:rsid w:val="00FA5FBA"/>
    <w:rsid w:val="00FA7371"/>
    <w:rsid w:val="00FB38A9"/>
    <w:rsid w:val="00FC3A94"/>
    <w:rsid w:val="00FC6191"/>
    <w:rsid w:val="00FD17EE"/>
    <w:rsid w:val="00FD2DEE"/>
    <w:rsid w:val="00FD6E26"/>
    <w:rsid w:val="00FE0516"/>
    <w:rsid w:val="00FE30F7"/>
    <w:rsid w:val="00FE4289"/>
    <w:rsid w:val="00FE5669"/>
    <w:rsid w:val="00FE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E13F76E-5EA1-44B2-B4D1-631A0448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3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54B"/>
    <w:pPr>
      <w:spacing w:line="256" w:lineRule="auto"/>
      <w:ind w:left="720"/>
      <w:contextualSpacing/>
    </w:pPr>
  </w:style>
  <w:style w:type="character" w:styleId="Hyperlink">
    <w:name w:val="Hyperlink"/>
    <w:basedOn w:val="DefaultParagraphFont"/>
    <w:uiPriority w:val="99"/>
    <w:unhideWhenUsed/>
    <w:rsid w:val="00E022C6"/>
    <w:rPr>
      <w:color w:val="0000FF" w:themeColor="hyperlink"/>
      <w:u w:val="single"/>
    </w:rPr>
  </w:style>
  <w:style w:type="character" w:styleId="CommentReference">
    <w:name w:val="annotation reference"/>
    <w:basedOn w:val="DefaultParagraphFont"/>
    <w:uiPriority w:val="99"/>
    <w:semiHidden/>
    <w:unhideWhenUsed/>
    <w:rsid w:val="00285A3F"/>
    <w:rPr>
      <w:sz w:val="16"/>
      <w:szCs w:val="16"/>
    </w:rPr>
  </w:style>
  <w:style w:type="paragraph" w:styleId="CommentText">
    <w:name w:val="annotation text"/>
    <w:basedOn w:val="Normal"/>
    <w:link w:val="CommentTextChar"/>
    <w:uiPriority w:val="99"/>
    <w:semiHidden/>
    <w:unhideWhenUsed/>
    <w:rsid w:val="00285A3F"/>
    <w:pPr>
      <w:spacing w:line="240" w:lineRule="auto"/>
    </w:pPr>
    <w:rPr>
      <w:sz w:val="20"/>
      <w:szCs w:val="20"/>
    </w:rPr>
  </w:style>
  <w:style w:type="character" w:customStyle="1" w:styleId="CommentTextChar">
    <w:name w:val="Comment Text Char"/>
    <w:basedOn w:val="DefaultParagraphFont"/>
    <w:link w:val="CommentText"/>
    <w:uiPriority w:val="99"/>
    <w:semiHidden/>
    <w:rsid w:val="00285A3F"/>
    <w:rPr>
      <w:sz w:val="20"/>
      <w:szCs w:val="20"/>
    </w:rPr>
  </w:style>
  <w:style w:type="paragraph" w:styleId="CommentSubject">
    <w:name w:val="annotation subject"/>
    <w:basedOn w:val="CommentText"/>
    <w:next w:val="CommentText"/>
    <w:link w:val="CommentSubjectChar"/>
    <w:uiPriority w:val="99"/>
    <w:semiHidden/>
    <w:unhideWhenUsed/>
    <w:rsid w:val="00285A3F"/>
    <w:rPr>
      <w:b/>
      <w:bCs/>
    </w:rPr>
  </w:style>
  <w:style w:type="character" w:customStyle="1" w:styleId="CommentSubjectChar">
    <w:name w:val="Comment Subject Char"/>
    <w:basedOn w:val="CommentTextChar"/>
    <w:link w:val="CommentSubject"/>
    <w:uiPriority w:val="99"/>
    <w:semiHidden/>
    <w:rsid w:val="00285A3F"/>
    <w:rPr>
      <w:b/>
      <w:bCs/>
      <w:sz w:val="20"/>
      <w:szCs w:val="20"/>
    </w:rPr>
  </w:style>
  <w:style w:type="paragraph" w:styleId="BalloonText">
    <w:name w:val="Balloon Text"/>
    <w:basedOn w:val="Normal"/>
    <w:link w:val="BalloonTextChar"/>
    <w:uiPriority w:val="99"/>
    <w:semiHidden/>
    <w:unhideWhenUsed/>
    <w:rsid w:val="00285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A3F"/>
    <w:rPr>
      <w:rFonts w:ascii="Segoe UI" w:hAnsi="Segoe UI" w:cs="Segoe UI"/>
      <w:sz w:val="18"/>
      <w:szCs w:val="18"/>
    </w:rPr>
  </w:style>
  <w:style w:type="paragraph" w:styleId="Header">
    <w:name w:val="header"/>
    <w:basedOn w:val="Normal"/>
    <w:link w:val="HeaderChar"/>
    <w:uiPriority w:val="99"/>
    <w:unhideWhenUsed/>
    <w:rsid w:val="00555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F3"/>
  </w:style>
  <w:style w:type="paragraph" w:styleId="Footer">
    <w:name w:val="footer"/>
    <w:basedOn w:val="Normal"/>
    <w:link w:val="FooterChar"/>
    <w:uiPriority w:val="99"/>
    <w:unhideWhenUsed/>
    <w:rsid w:val="00555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2F3"/>
  </w:style>
  <w:style w:type="character" w:styleId="PlaceholderText">
    <w:name w:val="Placeholder Text"/>
    <w:basedOn w:val="DefaultParagraphFont"/>
    <w:uiPriority w:val="99"/>
    <w:semiHidden/>
    <w:rsid w:val="00D737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00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illiamscarla@umk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nd/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B96C3B2D34451087A4DE6DCB10269B"/>
        <w:category>
          <w:name w:val="General"/>
          <w:gallery w:val="placeholder"/>
        </w:category>
        <w:types>
          <w:type w:val="bbPlcHdr"/>
        </w:types>
        <w:behaviors>
          <w:behavior w:val="content"/>
        </w:behaviors>
        <w:guid w:val="{7B0230FB-B3B6-4FEE-9B77-780F2F1D09CD}"/>
      </w:docPartPr>
      <w:docPartBody>
        <w:p w:rsidR="000922C3" w:rsidRDefault="00F65C4C" w:rsidP="00F65C4C">
          <w:pPr>
            <w:pStyle w:val="35B96C3B2D34451087A4DE6DCB10269B"/>
          </w:pPr>
          <w:r w:rsidRPr="00A33DA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4C"/>
    <w:rsid w:val="000922C3"/>
    <w:rsid w:val="00F6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5C4C"/>
    <w:rPr>
      <w:color w:val="808080"/>
    </w:rPr>
  </w:style>
  <w:style w:type="paragraph" w:customStyle="1" w:styleId="5D77BFE882FC4ED1927726C4DC637369">
    <w:name w:val="5D77BFE882FC4ED1927726C4DC637369"/>
    <w:rsid w:val="00F65C4C"/>
  </w:style>
  <w:style w:type="paragraph" w:customStyle="1" w:styleId="35B96C3B2D34451087A4DE6DCB10269B">
    <w:name w:val="35B96C3B2D34451087A4DE6DCB10269B"/>
    <w:rsid w:val="00F65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SPDG">
      <a:dk1>
        <a:sysClr val="windowText" lastClr="000000"/>
      </a:dk1>
      <a:lt1>
        <a:sysClr val="window" lastClr="FFFFFF"/>
      </a:lt1>
      <a:dk2>
        <a:srgbClr val="F2EDE2"/>
      </a:dk2>
      <a:lt2>
        <a:srgbClr val="DFD4BB"/>
      </a:lt2>
      <a:accent1>
        <a:srgbClr val="5CA3D8"/>
      </a:accent1>
      <a:accent2>
        <a:srgbClr val="0D4170"/>
      </a:accent2>
      <a:accent3>
        <a:srgbClr val="95261F"/>
      </a:accent3>
      <a:accent4>
        <a:srgbClr val="1C75BB"/>
      </a:accent4>
      <a:accent5>
        <a:srgbClr val="E6B925"/>
      </a:accent5>
      <a:accent6>
        <a:srgbClr val="439539"/>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Carla N.</dc:creator>
  <cp:keywords/>
  <dc:description/>
  <cp:lastModifiedBy>Lindsay, Stefanie</cp:lastModifiedBy>
  <cp:revision>3</cp:revision>
  <cp:lastPrinted>2014-10-06T19:49:00Z</cp:lastPrinted>
  <dcterms:created xsi:type="dcterms:W3CDTF">2015-07-23T18:34:00Z</dcterms:created>
  <dcterms:modified xsi:type="dcterms:W3CDTF">2015-07-27T16:15:00Z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standard&amp;commercial=n&amp;derivatives=n&amp;jurisdiction=</vt:lpwstr>
  </property>
  <property fmtid="{D5CDD505-2E9C-101B-9397-08002B2CF9AE}" pid="3" name="CreativeCommonsLicenseURL">
    <vt:lpwstr>http://creativecommons.org/licenses/by-nc-nd/4.0/</vt:lpwstr>
  </property>
  <property fmtid="{D5CDD505-2E9C-101B-9397-08002B2CF9AE}" pid="4" name="CreativeCommonsLicenseXml">
    <vt:lpwstr>&lt;?xml version="1.0" encoding="utf-8"?&gt;&lt;result&gt;&lt;license-uri&gt;http://creativecommons.org/licenses/by-nc-nd/4.0/&lt;/license-uri&gt;&lt;license-name&gt;Attribution-NonCommercial-NoDerivatives 4.0 International&lt;/license-name&gt;&lt;deprecated&gt;false&lt;/deprecated&gt;&lt;rdf&gt;&lt;rdf:RDF xml</vt:lpwstr>
  </property>
</Properties>
</file>