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E6" w:rsidRPr="008C1F3C" w:rsidRDefault="008433E6" w:rsidP="008433E6">
      <w:pPr>
        <w:widowControl/>
        <w:autoSpaceDE/>
        <w:autoSpaceDN/>
        <w:spacing w:after="200" w:line="276" w:lineRule="auto"/>
        <w:contextualSpacing/>
        <w:rPr>
          <w:b/>
        </w:rPr>
      </w:pPr>
      <w:r w:rsidRPr="008C1F3C">
        <w:rPr>
          <w:b/>
        </w:rPr>
        <w:t xml:space="preserve">Effective principals </w:t>
      </w:r>
      <w:r>
        <w:rPr>
          <w:b/>
        </w:rPr>
        <w:t xml:space="preserve">use high quality communication and influencing skills. </w:t>
      </w:r>
    </w:p>
    <w:p w:rsidR="00164182" w:rsidRDefault="00164182" w:rsidP="00164182">
      <w:pPr>
        <w:pStyle w:val="Heading8"/>
        <w:spacing w:before="0"/>
        <w:ind w:left="185"/>
      </w:pPr>
      <w:r>
        <w:rPr>
          <w:color w:val="4F4E4E"/>
        </w:rPr>
        <w:t>Introduction and Rationale:</w:t>
      </w:r>
    </w:p>
    <w:p w:rsidR="00164182" w:rsidRDefault="00164182" w:rsidP="00164182">
      <w:pPr>
        <w:pStyle w:val="BodyText"/>
        <w:spacing w:before="3"/>
        <w:rPr>
          <w:b/>
          <w:sz w:val="17"/>
        </w:rPr>
      </w:pPr>
    </w:p>
    <w:p w:rsidR="00164182" w:rsidRDefault="00164182" w:rsidP="00164182">
      <w:pPr>
        <w:pStyle w:val="BodyText"/>
        <w:spacing w:line="259" w:lineRule="auto"/>
        <w:ind w:left="185" w:right="1518"/>
      </w:pPr>
      <w:r>
        <w:t>“Certainly, a leader needs a clear vision, but a vision is of little value unless it is shared in a way so as to generate enthusiasm and commitment. Leadership and communication are inseparable.” Claude I. Taylor</w:t>
      </w:r>
    </w:p>
    <w:p w:rsidR="008433E6" w:rsidRDefault="008433E6" w:rsidP="00164182">
      <w:pPr>
        <w:pStyle w:val="BodyText"/>
        <w:spacing w:line="259" w:lineRule="auto"/>
        <w:ind w:left="185" w:right="1518"/>
      </w:pPr>
    </w:p>
    <w:p w:rsidR="00164182" w:rsidRDefault="00164182" w:rsidP="008433E6">
      <w:pPr>
        <w:pStyle w:val="BodyText"/>
        <w:spacing w:before="178" w:line="259" w:lineRule="auto"/>
        <w:ind w:left="159" w:right="920"/>
      </w:pPr>
      <w:r>
        <w:t>Many of the most important aspects of a school’s work require the skill and wisdom of diverse individuals and teams with varied skills and experiences. This type of work design holds at once great promise</w:t>
      </w:r>
      <w:r w:rsidR="008433E6">
        <w:t xml:space="preserve"> </w:t>
      </w:r>
      <w:r>
        <w:t>for high-performance and great probability for misunderstanding, misconception, misdirection, and unneeded conflict.</w:t>
      </w:r>
    </w:p>
    <w:p w:rsidR="00164182" w:rsidRDefault="00164182" w:rsidP="00164182">
      <w:pPr>
        <w:pStyle w:val="BodyText"/>
        <w:spacing w:before="176" w:line="259" w:lineRule="auto"/>
        <w:ind w:left="159" w:right="1080"/>
        <w:jc w:val="both"/>
      </w:pPr>
      <w:r>
        <w:t>In fact, given the complexities involved in sending and receiving even simple messages, it is astounding that communication occurs at all. It is all the more astounding that it can and does occur with clarity and positive effect.</w:t>
      </w:r>
    </w:p>
    <w:p w:rsidR="00164182" w:rsidRDefault="00164182" w:rsidP="00164182">
      <w:pPr>
        <w:pStyle w:val="BodyText"/>
        <w:spacing w:before="178"/>
        <w:ind w:left="159"/>
      </w:pPr>
      <w:r>
        <w:t>Think of all the steps involved in the one-way communication of a single, simple, spoken message.</w:t>
      </w:r>
    </w:p>
    <w:p w:rsidR="00164182" w:rsidRDefault="00164182" w:rsidP="00164182">
      <w:pPr>
        <w:pStyle w:val="BodyText"/>
        <w:spacing w:before="3"/>
        <w:rPr>
          <w:sz w:val="17"/>
        </w:rPr>
      </w:pPr>
    </w:p>
    <w:p w:rsidR="00164182" w:rsidRDefault="00164182" w:rsidP="00164182">
      <w:pPr>
        <w:pStyle w:val="ListParagraph"/>
        <w:numPr>
          <w:ilvl w:val="0"/>
          <w:numId w:val="1"/>
        </w:numPr>
        <w:tabs>
          <w:tab w:val="left" w:pos="420"/>
        </w:tabs>
        <w:rPr>
          <w:sz w:val="21"/>
        </w:rPr>
      </w:pPr>
      <w:r>
        <w:rPr>
          <w:sz w:val="21"/>
        </w:rPr>
        <w:t>The sender forms, from trillions of possible neural connections, a thought to be</w:t>
      </w:r>
      <w:r>
        <w:rPr>
          <w:spacing w:val="-10"/>
          <w:sz w:val="21"/>
        </w:rPr>
        <w:t xml:space="preserve"> </w:t>
      </w:r>
      <w:r>
        <w:rPr>
          <w:sz w:val="21"/>
        </w:rPr>
        <w:t>communicated.</w:t>
      </w:r>
    </w:p>
    <w:p w:rsidR="00164182" w:rsidRDefault="00164182" w:rsidP="00164182">
      <w:pPr>
        <w:pStyle w:val="ListParagraph"/>
        <w:numPr>
          <w:ilvl w:val="0"/>
          <w:numId w:val="1"/>
        </w:numPr>
        <w:tabs>
          <w:tab w:val="left" w:pos="420"/>
        </w:tabs>
        <w:spacing w:before="108" w:line="259" w:lineRule="auto"/>
        <w:ind w:right="1343"/>
        <w:rPr>
          <w:sz w:val="21"/>
        </w:rPr>
      </w:pPr>
      <w:r>
        <w:rPr>
          <w:sz w:val="21"/>
        </w:rPr>
        <w:t>The sender translates the thought into language by choosing words and combining those words in such a way as to represent the</w:t>
      </w:r>
      <w:r>
        <w:rPr>
          <w:spacing w:val="-4"/>
          <w:sz w:val="21"/>
        </w:rPr>
        <w:t xml:space="preserve"> </w:t>
      </w:r>
      <w:r>
        <w:rPr>
          <w:sz w:val="21"/>
        </w:rPr>
        <w:t>thought.</w:t>
      </w:r>
    </w:p>
    <w:p w:rsidR="00164182" w:rsidRDefault="00164182" w:rsidP="00164182">
      <w:pPr>
        <w:pStyle w:val="ListParagraph"/>
        <w:numPr>
          <w:ilvl w:val="0"/>
          <w:numId w:val="1"/>
        </w:numPr>
        <w:tabs>
          <w:tab w:val="left" w:pos="420"/>
        </w:tabs>
        <w:spacing w:before="89" w:line="259" w:lineRule="auto"/>
        <w:ind w:right="1392"/>
        <w:rPr>
          <w:sz w:val="21"/>
        </w:rPr>
      </w:pPr>
      <w:r>
        <w:rPr>
          <w:sz w:val="21"/>
        </w:rPr>
        <w:t xml:space="preserve">The sender augments the words with tone, pace, pitch, volume, and </w:t>
      </w:r>
      <w:proofErr w:type="gramStart"/>
      <w:r>
        <w:rPr>
          <w:sz w:val="21"/>
        </w:rPr>
        <w:t>inflection to further clarify</w:t>
      </w:r>
      <w:proofErr w:type="gramEnd"/>
      <w:r>
        <w:rPr>
          <w:sz w:val="21"/>
        </w:rPr>
        <w:t xml:space="preserve"> the expression of the</w:t>
      </w:r>
      <w:r>
        <w:rPr>
          <w:spacing w:val="-3"/>
          <w:sz w:val="21"/>
        </w:rPr>
        <w:t xml:space="preserve"> </w:t>
      </w:r>
      <w:r>
        <w:rPr>
          <w:sz w:val="21"/>
        </w:rPr>
        <w:t>thought.</w:t>
      </w:r>
    </w:p>
    <w:p w:rsidR="00164182" w:rsidRDefault="00164182" w:rsidP="00164182">
      <w:pPr>
        <w:pStyle w:val="ListParagraph"/>
        <w:numPr>
          <w:ilvl w:val="0"/>
          <w:numId w:val="1"/>
        </w:numPr>
        <w:tabs>
          <w:tab w:val="left" w:pos="420"/>
        </w:tabs>
        <w:spacing w:before="88" w:line="259" w:lineRule="auto"/>
        <w:ind w:right="1449"/>
        <w:rPr>
          <w:sz w:val="21"/>
        </w:rPr>
      </w:pPr>
      <w:r>
        <w:rPr>
          <w:sz w:val="21"/>
        </w:rPr>
        <w:t>The sender adds non-verbal cues to the message to add even more meaning- eye contact, facial expression, gestures, posture, and</w:t>
      </w:r>
      <w:r>
        <w:rPr>
          <w:spacing w:val="-6"/>
          <w:sz w:val="21"/>
        </w:rPr>
        <w:t xml:space="preserve"> </w:t>
      </w:r>
      <w:r>
        <w:rPr>
          <w:sz w:val="21"/>
        </w:rPr>
        <w:t>movement.</w:t>
      </w:r>
    </w:p>
    <w:p w:rsidR="00164182" w:rsidRPr="008433E6" w:rsidRDefault="00164182" w:rsidP="008433E6">
      <w:pPr>
        <w:pStyle w:val="ListParagraph"/>
        <w:numPr>
          <w:ilvl w:val="0"/>
          <w:numId w:val="1"/>
        </w:numPr>
        <w:tabs>
          <w:tab w:val="left" w:pos="420"/>
        </w:tabs>
        <w:spacing w:before="89"/>
        <w:rPr>
          <w:sz w:val="21"/>
        </w:rPr>
      </w:pPr>
      <w:r>
        <w:rPr>
          <w:sz w:val="21"/>
        </w:rPr>
        <w:t>The receiver’s eyes, ears, and other senses then receive the flood of incoming information (the</w:t>
      </w:r>
      <w:r>
        <w:rPr>
          <w:spacing w:val="-27"/>
          <w:sz w:val="21"/>
        </w:rPr>
        <w:t xml:space="preserve"> </w:t>
      </w:r>
      <w:r>
        <w:rPr>
          <w:sz w:val="21"/>
        </w:rPr>
        <w:t>words</w:t>
      </w:r>
      <w:r w:rsidR="008433E6">
        <w:rPr>
          <w:sz w:val="21"/>
        </w:rPr>
        <w:t xml:space="preserve"> </w:t>
      </w:r>
      <w:r>
        <w:t xml:space="preserve">+ the verbal cues + the nonverbal cues) and </w:t>
      </w:r>
      <w:proofErr w:type="gramStart"/>
      <w:r>
        <w:t>sends</w:t>
      </w:r>
      <w:proofErr w:type="gramEnd"/>
      <w:r>
        <w:t xml:space="preserve"> it on to the receiver’s brain for interpretation.</w:t>
      </w:r>
    </w:p>
    <w:p w:rsidR="00164182" w:rsidRDefault="00164182" w:rsidP="00164182">
      <w:pPr>
        <w:pStyle w:val="ListParagraph"/>
        <w:numPr>
          <w:ilvl w:val="0"/>
          <w:numId w:val="1"/>
        </w:numPr>
        <w:tabs>
          <w:tab w:val="left" w:pos="420"/>
        </w:tabs>
        <w:spacing w:before="109" w:line="259" w:lineRule="auto"/>
        <w:ind w:right="1471"/>
        <w:rPr>
          <w:sz w:val="21"/>
        </w:rPr>
      </w:pPr>
      <w:r>
        <w:rPr>
          <w:sz w:val="21"/>
        </w:rPr>
        <w:t>The receiver’s brain extracts meaning from the incoming information by de-coding the words and interpreting the added non-verbal</w:t>
      </w:r>
      <w:r>
        <w:rPr>
          <w:spacing w:val="-5"/>
          <w:sz w:val="21"/>
        </w:rPr>
        <w:t xml:space="preserve"> </w:t>
      </w:r>
      <w:r>
        <w:rPr>
          <w:sz w:val="21"/>
        </w:rPr>
        <w:t>information.</w:t>
      </w:r>
    </w:p>
    <w:p w:rsidR="00164182" w:rsidRDefault="00164182" w:rsidP="00164182">
      <w:pPr>
        <w:pStyle w:val="ListParagraph"/>
        <w:numPr>
          <w:ilvl w:val="0"/>
          <w:numId w:val="1"/>
        </w:numPr>
        <w:tabs>
          <w:tab w:val="left" w:pos="420"/>
        </w:tabs>
        <w:spacing w:before="88" w:line="259" w:lineRule="auto"/>
        <w:ind w:right="1086"/>
        <w:rPr>
          <w:sz w:val="21"/>
        </w:rPr>
      </w:pPr>
      <w:r>
        <w:rPr>
          <w:sz w:val="21"/>
        </w:rPr>
        <w:t>The receiver’s brain then adds in assumptions, values, beliefs, past experiences, and current context in order to construct additional layers of meaning from the</w:t>
      </w:r>
      <w:r>
        <w:rPr>
          <w:spacing w:val="-10"/>
          <w:sz w:val="21"/>
        </w:rPr>
        <w:t xml:space="preserve"> </w:t>
      </w:r>
      <w:r>
        <w:rPr>
          <w:sz w:val="21"/>
        </w:rPr>
        <w:t>communication.</w:t>
      </w:r>
    </w:p>
    <w:p w:rsidR="00164182" w:rsidRDefault="00164182" w:rsidP="00164182">
      <w:pPr>
        <w:pStyle w:val="BodyText"/>
        <w:spacing w:before="89" w:line="259" w:lineRule="auto"/>
        <w:ind w:left="159" w:right="1097"/>
      </w:pPr>
      <w:r>
        <w:t>Note that, at each step of the communication process, there is an opportunity for a break in the chain. If we also factor in the speed at which the back and forth of conversation occurs, the added complexity of multiple communicators, and the occasional layer of extra-emotional content, it seems a small wonder that the chain ever holds together.</w:t>
      </w:r>
    </w:p>
    <w:p w:rsidR="008433E6" w:rsidRDefault="00164182" w:rsidP="008433E6">
      <w:pPr>
        <w:pStyle w:val="BodyText"/>
        <w:spacing w:before="176" w:line="259" w:lineRule="auto"/>
        <w:ind w:left="159" w:right="1107"/>
      </w:pPr>
      <w:r>
        <w:t>Education leaders can become more effective communicators by simply being more aware of the links in the chain, appreciating some of the complexity involved, and developing their skills. Many of the skills</w:t>
      </w:r>
      <w:r>
        <w:rPr>
          <w:spacing w:val="-3"/>
        </w:rPr>
        <w:t xml:space="preserve"> </w:t>
      </w:r>
      <w:r>
        <w:t>involved</w:t>
      </w:r>
      <w:r>
        <w:rPr>
          <w:spacing w:val="-4"/>
        </w:rPr>
        <w:t xml:space="preserve"> </w:t>
      </w:r>
      <w:r>
        <w:t>in</w:t>
      </w:r>
      <w:r>
        <w:rPr>
          <w:spacing w:val="-4"/>
        </w:rPr>
        <w:t xml:space="preserve"> </w:t>
      </w:r>
      <w:r>
        <w:t>effective</w:t>
      </w:r>
      <w:r>
        <w:rPr>
          <w:spacing w:val="-3"/>
        </w:rPr>
        <w:t xml:space="preserve"> </w:t>
      </w:r>
      <w:r>
        <w:t>communication</w:t>
      </w:r>
      <w:r>
        <w:rPr>
          <w:spacing w:val="-3"/>
        </w:rPr>
        <w:t xml:space="preserve"> </w:t>
      </w:r>
      <w:r>
        <w:t>are</w:t>
      </w:r>
      <w:r>
        <w:rPr>
          <w:spacing w:val="-4"/>
        </w:rPr>
        <w:t xml:space="preserve"> </w:t>
      </w:r>
      <w:r>
        <w:t>simple</w:t>
      </w:r>
      <w:r>
        <w:rPr>
          <w:spacing w:val="-3"/>
        </w:rPr>
        <w:t xml:space="preserve"> </w:t>
      </w:r>
      <w:r>
        <w:t>and</w:t>
      </w:r>
      <w:r>
        <w:rPr>
          <w:spacing w:val="-4"/>
        </w:rPr>
        <w:t xml:space="preserve"> </w:t>
      </w:r>
      <w:r>
        <w:t>straightforward.</w:t>
      </w:r>
      <w:r>
        <w:rPr>
          <w:spacing w:val="-14"/>
        </w:rPr>
        <w:t xml:space="preserve"> </w:t>
      </w:r>
      <w:r>
        <w:t>A</w:t>
      </w:r>
      <w:r>
        <w:rPr>
          <w:spacing w:val="-14"/>
        </w:rPr>
        <w:t xml:space="preserve"> </w:t>
      </w:r>
      <w:r>
        <w:t>few</w:t>
      </w:r>
      <w:r>
        <w:rPr>
          <w:spacing w:val="-3"/>
        </w:rPr>
        <w:t xml:space="preserve"> </w:t>
      </w:r>
      <w:r>
        <w:t>are</w:t>
      </w:r>
      <w:r>
        <w:rPr>
          <w:spacing w:val="-4"/>
        </w:rPr>
        <w:t xml:space="preserve"> </w:t>
      </w:r>
      <w:r>
        <w:t>more</w:t>
      </w:r>
      <w:r>
        <w:rPr>
          <w:spacing w:val="-3"/>
        </w:rPr>
        <w:t xml:space="preserve"> </w:t>
      </w:r>
      <w:r>
        <w:t>advanced</w:t>
      </w:r>
      <w:r>
        <w:rPr>
          <w:spacing w:val="-4"/>
        </w:rPr>
        <w:t xml:space="preserve"> </w:t>
      </w:r>
      <w:r>
        <w:t xml:space="preserve">and require more time and effort to develop. </w:t>
      </w:r>
    </w:p>
    <w:p w:rsidR="00164182" w:rsidRDefault="00164182" w:rsidP="008433E6">
      <w:pPr>
        <w:pStyle w:val="BodyText"/>
        <w:spacing w:before="176" w:line="259" w:lineRule="auto"/>
        <w:ind w:left="159" w:right="1107"/>
      </w:pPr>
      <w:bookmarkStart w:id="0" w:name="_GoBack"/>
      <w:bookmarkEnd w:id="0"/>
      <w:r>
        <w:t>Everyone can learn to be a more effective communicator and a more influential</w:t>
      </w:r>
      <w:r>
        <w:rPr>
          <w:spacing w:val="-2"/>
        </w:rPr>
        <w:t xml:space="preserve"> </w:t>
      </w:r>
      <w:r>
        <w:t>person.</w:t>
      </w:r>
      <w:r w:rsidR="008433E6">
        <w:t xml:space="preserve"> Effective school principals work to improve their public speaking</w:t>
      </w:r>
      <w:r>
        <w:t xml:space="preserve">, </w:t>
      </w:r>
      <w:r w:rsidR="008433E6">
        <w:t xml:space="preserve">becoming </w:t>
      </w:r>
      <w:r>
        <w:t xml:space="preserve">adept </w:t>
      </w:r>
      <w:r>
        <w:lastRenderedPageBreak/>
        <w:t>writers, skilled listeners, memorable storytellers, precise questioners, expert non-verbal communicators, skilled interviewers and interviewees, and more powerful influencers.</w:t>
      </w:r>
    </w:p>
    <w:p w:rsidR="00242EB2" w:rsidRDefault="00242EB2"/>
    <w:sectPr w:rsidR="0024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0C5"/>
    <w:multiLevelType w:val="hybridMultilevel"/>
    <w:tmpl w:val="24F64626"/>
    <w:lvl w:ilvl="0" w:tplc="6E02C76C">
      <w:start w:val="1"/>
      <w:numFmt w:val="decimal"/>
      <w:lvlText w:val="%1."/>
      <w:lvlJc w:val="left"/>
      <w:pPr>
        <w:ind w:left="419" w:hanging="260"/>
      </w:pPr>
      <w:rPr>
        <w:rFonts w:ascii="Arial" w:eastAsia="Arial" w:hAnsi="Arial" w:cs="Arial" w:hint="default"/>
        <w:spacing w:val="-1"/>
        <w:w w:val="100"/>
        <w:sz w:val="21"/>
        <w:szCs w:val="21"/>
        <w:lang w:val="en-US" w:eastAsia="en-US" w:bidi="en-US"/>
      </w:rPr>
    </w:lvl>
    <w:lvl w:ilvl="1" w:tplc="FA1CB72A">
      <w:numFmt w:val="bullet"/>
      <w:lvlText w:val="•"/>
      <w:lvlJc w:val="left"/>
      <w:pPr>
        <w:ind w:left="1464" w:hanging="260"/>
      </w:pPr>
      <w:rPr>
        <w:rFonts w:hint="default"/>
        <w:lang w:val="en-US" w:eastAsia="en-US" w:bidi="en-US"/>
      </w:rPr>
    </w:lvl>
    <w:lvl w:ilvl="2" w:tplc="3454E7AA">
      <w:numFmt w:val="bullet"/>
      <w:lvlText w:val="•"/>
      <w:lvlJc w:val="left"/>
      <w:pPr>
        <w:ind w:left="2508" w:hanging="260"/>
      </w:pPr>
      <w:rPr>
        <w:rFonts w:hint="default"/>
        <w:lang w:val="en-US" w:eastAsia="en-US" w:bidi="en-US"/>
      </w:rPr>
    </w:lvl>
    <w:lvl w:ilvl="3" w:tplc="1526A596">
      <w:numFmt w:val="bullet"/>
      <w:lvlText w:val="•"/>
      <w:lvlJc w:val="left"/>
      <w:pPr>
        <w:ind w:left="3552" w:hanging="260"/>
      </w:pPr>
      <w:rPr>
        <w:rFonts w:hint="default"/>
        <w:lang w:val="en-US" w:eastAsia="en-US" w:bidi="en-US"/>
      </w:rPr>
    </w:lvl>
    <w:lvl w:ilvl="4" w:tplc="EB7C8F8C">
      <w:numFmt w:val="bullet"/>
      <w:lvlText w:val="•"/>
      <w:lvlJc w:val="left"/>
      <w:pPr>
        <w:ind w:left="4596" w:hanging="260"/>
      </w:pPr>
      <w:rPr>
        <w:rFonts w:hint="default"/>
        <w:lang w:val="en-US" w:eastAsia="en-US" w:bidi="en-US"/>
      </w:rPr>
    </w:lvl>
    <w:lvl w:ilvl="5" w:tplc="7026BAE2">
      <w:numFmt w:val="bullet"/>
      <w:lvlText w:val="•"/>
      <w:lvlJc w:val="left"/>
      <w:pPr>
        <w:ind w:left="5640" w:hanging="260"/>
      </w:pPr>
      <w:rPr>
        <w:rFonts w:hint="default"/>
        <w:lang w:val="en-US" w:eastAsia="en-US" w:bidi="en-US"/>
      </w:rPr>
    </w:lvl>
    <w:lvl w:ilvl="6" w:tplc="264A5A4E">
      <w:numFmt w:val="bullet"/>
      <w:lvlText w:val="•"/>
      <w:lvlJc w:val="left"/>
      <w:pPr>
        <w:ind w:left="6684" w:hanging="260"/>
      </w:pPr>
      <w:rPr>
        <w:rFonts w:hint="default"/>
        <w:lang w:val="en-US" w:eastAsia="en-US" w:bidi="en-US"/>
      </w:rPr>
    </w:lvl>
    <w:lvl w:ilvl="7" w:tplc="E4C6424E">
      <w:numFmt w:val="bullet"/>
      <w:lvlText w:val="•"/>
      <w:lvlJc w:val="left"/>
      <w:pPr>
        <w:ind w:left="7728" w:hanging="260"/>
      </w:pPr>
      <w:rPr>
        <w:rFonts w:hint="default"/>
        <w:lang w:val="en-US" w:eastAsia="en-US" w:bidi="en-US"/>
      </w:rPr>
    </w:lvl>
    <w:lvl w:ilvl="8" w:tplc="2DB2626C">
      <w:numFmt w:val="bullet"/>
      <w:lvlText w:val="•"/>
      <w:lvlJc w:val="left"/>
      <w:pPr>
        <w:ind w:left="8772"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82"/>
    <w:rsid w:val="00164182"/>
    <w:rsid w:val="00242EB2"/>
    <w:rsid w:val="0084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4182"/>
    <w:pPr>
      <w:widowControl w:val="0"/>
      <w:autoSpaceDE w:val="0"/>
      <w:autoSpaceDN w:val="0"/>
      <w:spacing w:after="0" w:line="240" w:lineRule="auto"/>
    </w:pPr>
    <w:rPr>
      <w:rFonts w:ascii="Arial" w:eastAsia="Arial" w:hAnsi="Arial" w:cs="Arial"/>
      <w:lang w:bidi="en-US"/>
    </w:rPr>
  </w:style>
  <w:style w:type="paragraph" w:styleId="Heading6">
    <w:name w:val="heading 6"/>
    <w:basedOn w:val="Normal"/>
    <w:link w:val="Heading6Char"/>
    <w:uiPriority w:val="1"/>
    <w:qFormat/>
    <w:rsid w:val="00164182"/>
    <w:pPr>
      <w:spacing w:before="60"/>
      <w:ind w:left="185"/>
      <w:outlineLvl w:val="5"/>
    </w:pPr>
    <w:rPr>
      <w:sz w:val="24"/>
      <w:szCs w:val="24"/>
    </w:rPr>
  </w:style>
  <w:style w:type="paragraph" w:styleId="Heading8">
    <w:name w:val="heading 8"/>
    <w:basedOn w:val="Normal"/>
    <w:link w:val="Heading8Char"/>
    <w:uiPriority w:val="1"/>
    <w:qFormat/>
    <w:rsid w:val="00164182"/>
    <w:pPr>
      <w:spacing w:before="76"/>
      <w:ind w:left="16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164182"/>
    <w:rPr>
      <w:rFonts w:ascii="Arial" w:eastAsia="Arial" w:hAnsi="Arial" w:cs="Arial"/>
      <w:sz w:val="24"/>
      <w:szCs w:val="24"/>
      <w:lang w:bidi="en-US"/>
    </w:rPr>
  </w:style>
  <w:style w:type="character" w:customStyle="1" w:styleId="Heading8Char">
    <w:name w:val="Heading 8 Char"/>
    <w:basedOn w:val="DefaultParagraphFont"/>
    <w:link w:val="Heading8"/>
    <w:uiPriority w:val="1"/>
    <w:rsid w:val="00164182"/>
    <w:rPr>
      <w:rFonts w:ascii="Arial" w:eastAsia="Arial" w:hAnsi="Arial" w:cs="Arial"/>
      <w:b/>
      <w:bCs/>
      <w:sz w:val="21"/>
      <w:szCs w:val="21"/>
      <w:lang w:bidi="en-US"/>
    </w:rPr>
  </w:style>
  <w:style w:type="paragraph" w:styleId="BodyText">
    <w:name w:val="Body Text"/>
    <w:basedOn w:val="Normal"/>
    <w:link w:val="BodyTextChar"/>
    <w:uiPriority w:val="1"/>
    <w:qFormat/>
    <w:rsid w:val="00164182"/>
    <w:rPr>
      <w:sz w:val="21"/>
      <w:szCs w:val="21"/>
    </w:rPr>
  </w:style>
  <w:style w:type="character" w:customStyle="1" w:styleId="BodyTextChar">
    <w:name w:val="Body Text Char"/>
    <w:basedOn w:val="DefaultParagraphFont"/>
    <w:link w:val="BodyText"/>
    <w:uiPriority w:val="1"/>
    <w:rsid w:val="00164182"/>
    <w:rPr>
      <w:rFonts w:ascii="Arial" w:eastAsia="Arial" w:hAnsi="Arial" w:cs="Arial"/>
      <w:sz w:val="21"/>
      <w:szCs w:val="21"/>
      <w:lang w:bidi="en-US"/>
    </w:rPr>
  </w:style>
  <w:style w:type="paragraph" w:styleId="ListParagraph">
    <w:name w:val="List Paragraph"/>
    <w:basedOn w:val="Normal"/>
    <w:uiPriority w:val="1"/>
    <w:qFormat/>
    <w:rsid w:val="00164182"/>
    <w:pPr>
      <w:ind w:left="419"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4182"/>
    <w:pPr>
      <w:widowControl w:val="0"/>
      <w:autoSpaceDE w:val="0"/>
      <w:autoSpaceDN w:val="0"/>
      <w:spacing w:after="0" w:line="240" w:lineRule="auto"/>
    </w:pPr>
    <w:rPr>
      <w:rFonts w:ascii="Arial" w:eastAsia="Arial" w:hAnsi="Arial" w:cs="Arial"/>
      <w:lang w:bidi="en-US"/>
    </w:rPr>
  </w:style>
  <w:style w:type="paragraph" w:styleId="Heading6">
    <w:name w:val="heading 6"/>
    <w:basedOn w:val="Normal"/>
    <w:link w:val="Heading6Char"/>
    <w:uiPriority w:val="1"/>
    <w:qFormat/>
    <w:rsid w:val="00164182"/>
    <w:pPr>
      <w:spacing w:before="60"/>
      <w:ind w:left="185"/>
      <w:outlineLvl w:val="5"/>
    </w:pPr>
    <w:rPr>
      <w:sz w:val="24"/>
      <w:szCs w:val="24"/>
    </w:rPr>
  </w:style>
  <w:style w:type="paragraph" w:styleId="Heading8">
    <w:name w:val="heading 8"/>
    <w:basedOn w:val="Normal"/>
    <w:link w:val="Heading8Char"/>
    <w:uiPriority w:val="1"/>
    <w:qFormat/>
    <w:rsid w:val="00164182"/>
    <w:pPr>
      <w:spacing w:before="76"/>
      <w:ind w:left="16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164182"/>
    <w:rPr>
      <w:rFonts w:ascii="Arial" w:eastAsia="Arial" w:hAnsi="Arial" w:cs="Arial"/>
      <w:sz w:val="24"/>
      <w:szCs w:val="24"/>
      <w:lang w:bidi="en-US"/>
    </w:rPr>
  </w:style>
  <w:style w:type="character" w:customStyle="1" w:styleId="Heading8Char">
    <w:name w:val="Heading 8 Char"/>
    <w:basedOn w:val="DefaultParagraphFont"/>
    <w:link w:val="Heading8"/>
    <w:uiPriority w:val="1"/>
    <w:rsid w:val="00164182"/>
    <w:rPr>
      <w:rFonts w:ascii="Arial" w:eastAsia="Arial" w:hAnsi="Arial" w:cs="Arial"/>
      <w:b/>
      <w:bCs/>
      <w:sz w:val="21"/>
      <w:szCs w:val="21"/>
      <w:lang w:bidi="en-US"/>
    </w:rPr>
  </w:style>
  <w:style w:type="paragraph" w:styleId="BodyText">
    <w:name w:val="Body Text"/>
    <w:basedOn w:val="Normal"/>
    <w:link w:val="BodyTextChar"/>
    <w:uiPriority w:val="1"/>
    <w:qFormat/>
    <w:rsid w:val="00164182"/>
    <w:rPr>
      <w:sz w:val="21"/>
      <w:szCs w:val="21"/>
    </w:rPr>
  </w:style>
  <w:style w:type="character" w:customStyle="1" w:styleId="BodyTextChar">
    <w:name w:val="Body Text Char"/>
    <w:basedOn w:val="DefaultParagraphFont"/>
    <w:link w:val="BodyText"/>
    <w:uiPriority w:val="1"/>
    <w:rsid w:val="00164182"/>
    <w:rPr>
      <w:rFonts w:ascii="Arial" w:eastAsia="Arial" w:hAnsi="Arial" w:cs="Arial"/>
      <w:sz w:val="21"/>
      <w:szCs w:val="21"/>
      <w:lang w:bidi="en-US"/>
    </w:rPr>
  </w:style>
  <w:style w:type="paragraph" w:styleId="ListParagraph">
    <w:name w:val="List Paragraph"/>
    <w:basedOn w:val="Normal"/>
    <w:uiPriority w:val="1"/>
    <w:qFormat/>
    <w:rsid w:val="00164182"/>
    <w:pPr>
      <w:ind w:left="419"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2018-07-23T21:41:00Z</dcterms:created>
  <dcterms:modified xsi:type="dcterms:W3CDTF">2018-07-24T21:25:00Z</dcterms:modified>
</cp:coreProperties>
</file>