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4C" w:rsidRPr="004649BC" w:rsidRDefault="004649BC" w:rsidP="004649BC">
      <w:pPr>
        <w:spacing w:before="80"/>
        <w:jc w:val="center"/>
        <w:rPr>
          <w:rFonts w:asciiTheme="minorHAnsi" w:hAnsiTheme="minorHAnsi"/>
          <w:sz w:val="28"/>
        </w:rPr>
      </w:pPr>
      <w:r w:rsidRPr="004649BC">
        <w:rPr>
          <w:rFonts w:asciiTheme="minorHAnsi" w:hAnsiTheme="minorHAnsi"/>
          <w:sz w:val="28"/>
        </w:rPr>
        <w:t>Special Education Process Module Post-Test</w:t>
      </w:r>
      <w:r>
        <w:rPr>
          <w:rFonts w:asciiTheme="minorHAnsi" w:hAnsiTheme="minorHAnsi"/>
          <w:sz w:val="28"/>
        </w:rPr>
        <w:t xml:space="preserve"> Assessment</w:t>
      </w:r>
    </w:p>
    <w:p w:rsidR="000F704C" w:rsidRPr="004649BC" w:rsidRDefault="000F704C">
      <w:pPr>
        <w:pStyle w:val="BodyText"/>
        <w:ind w:left="0" w:firstLine="0"/>
        <w:rPr>
          <w:rFonts w:asciiTheme="minorHAnsi" w:hAnsiTheme="minorHAnsi"/>
          <w:sz w:val="30"/>
        </w:rPr>
      </w:pPr>
    </w:p>
    <w:p w:rsidR="000F704C" w:rsidRPr="004649BC" w:rsidRDefault="000F704C">
      <w:pPr>
        <w:pStyle w:val="BodyText"/>
        <w:ind w:left="0" w:firstLine="0"/>
        <w:rPr>
          <w:rFonts w:asciiTheme="minorHAnsi" w:hAnsiTheme="minorHAnsi"/>
          <w:sz w:val="39"/>
        </w:rPr>
      </w:pPr>
    </w:p>
    <w:p w:rsidR="000F704C" w:rsidRPr="004649BC" w:rsidRDefault="004649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303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Which law has as its main purpose to ensure all students with disabilities have a free and appropriate public education in the least restrictive</w:t>
      </w:r>
      <w:r w:rsidRPr="004649BC">
        <w:rPr>
          <w:rFonts w:asciiTheme="minorHAnsi" w:hAnsiTheme="minorHAnsi"/>
          <w:spacing w:val="-37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environment?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No Child Left</w:t>
      </w:r>
      <w:r w:rsidRPr="004649BC">
        <w:rPr>
          <w:rFonts w:asciiTheme="minorHAnsi" w:hAnsiTheme="minorHAnsi"/>
          <w:spacing w:val="-3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Behind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Federal Educational Rights and Privacy</w:t>
      </w:r>
      <w:r w:rsidRPr="004649BC">
        <w:rPr>
          <w:rFonts w:asciiTheme="minorHAnsi" w:hAnsiTheme="minorHAnsi"/>
          <w:spacing w:val="-19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Act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Individuals with Disabilities Education</w:t>
      </w:r>
      <w:r w:rsidRPr="004649BC">
        <w:rPr>
          <w:rFonts w:asciiTheme="minorHAnsi" w:hAnsiTheme="minorHAnsi"/>
          <w:spacing w:val="-18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Act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Rehabilitation Act, Section</w:t>
      </w:r>
      <w:r w:rsidRPr="004649BC">
        <w:rPr>
          <w:rFonts w:asciiTheme="minorHAnsi" w:hAnsiTheme="minorHAnsi"/>
          <w:spacing w:val="-18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504</w:t>
      </w:r>
    </w:p>
    <w:p w:rsidR="000F704C" w:rsidRPr="004649BC" w:rsidRDefault="000F704C">
      <w:pPr>
        <w:pStyle w:val="BodyText"/>
        <w:ind w:left="0" w:firstLine="0"/>
        <w:rPr>
          <w:rFonts w:asciiTheme="minorHAnsi" w:hAnsiTheme="minorHAnsi"/>
          <w:sz w:val="26"/>
        </w:rPr>
      </w:pPr>
    </w:p>
    <w:p w:rsidR="000F704C" w:rsidRPr="004649BC" w:rsidRDefault="000F704C">
      <w:pPr>
        <w:pStyle w:val="BodyText"/>
        <w:ind w:left="0" w:firstLine="0"/>
        <w:rPr>
          <w:rFonts w:asciiTheme="minorHAnsi" w:hAnsiTheme="minorHAnsi"/>
          <w:sz w:val="22"/>
        </w:rPr>
      </w:pPr>
    </w:p>
    <w:p w:rsidR="000F704C" w:rsidRPr="004649BC" w:rsidRDefault="004649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293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Which law influenced the Individuals with Disabilities Improvement Act of 2004, ensuring students with disabilities are taught by highly qualified teachers through the use of “scientifically-based programs and</w:t>
      </w:r>
      <w:r w:rsidRPr="004649BC">
        <w:rPr>
          <w:rFonts w:asciiTheme="minorHAnsi" w:hAnsiTheme="minorHAnsi"/>
          <w:spacing w:val="-20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strategies.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No Child Left Behind</w:t>
      </w:r>
      <w:r w:rsidRPr="004649BC">
        <w:rPr>
          <w:rFonts w:asciiTheme="minorHAnsi" w:hAnsiTheme="minorHAnsi"/>
          <w:spacing w:val="-8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2002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IDEA</w:t>
      </w:r>
      <w:r w:rsidRPr="004649BC">
        <w:rPr>
          <w:rFonts w:asciiTheme="minorHAnsi" w:hAnsiTheme="minorHAnsi"/>
          <w:spacing w:val="-5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1990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504 Section of the Rehabilitation</w:t>
      </w:r>
      <w:r w:rsidRPr="004649BC">
        <w:rPr>
          <w:rFonts w:asciiTheme="minorHAnsi" w:hAnsiTheme="minorHAnsi"/>
          <w:spacing w:val="-11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Act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Family Education Rights and Privacy Act of 1974</w:t>
      </w:r>
      <w:r w:rsidRPr="004649BC">
        <w:rPr>
          <w:rFonts w:asciiTheme="minorHAnsi" w:hAnsiTheme="minorHAnsi"/>
          <w:spacing w:val="-17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(FERPA)</w:t>
      </w:r>
    </w:p>
    <w:p w:rsidR="000F704C" w:rsidRPr="004649BC" w:rsidRDefault="000F704C">
      <w:pPr>
        <w:pStyle w:val="BodyText"/>
        <w:ind w:left="0" w:firstLine="0"/>
        <w:rPr>
          <w:rFonts w:asciiTheme="minorHAnsi" w:hAnsiTheme="minorHAnsi"/>
          <w:sz w:val="26"/>
        </w:rPr>
      </w:pPr>
    </w:p>
    <w:p w:rsidR="000F704C" w:rsidRPr="004649BC" w:rsidRDefault="000F704C">
      <w:pPr>
        <w:pStyle w:val="BodyText"/>
        <w:ind w:left="0" w:firstLine="0"/>
        <w:rPr>
          <w:rFonts w:asciiTheme="minorHAnsi" w:hAnsiTheme="minorHAnsi"/>
          <w:sz w:val="22"/>
        </w:rPr>
      </w:pPr>
    </w:p>
    <w:p w:rsidR="000F704C" w:rsidRPr="004649BC" w:rsidRDefault="004649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0" w:lineRule="exact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What are the steps in the special education</w:t>
      </w:r>
      <w:r w:rsidRPr="004649BC">
        <w:rPr>
          <w:rFonts w:asciiTheme="minorHAnsi" w:hAnsiTheme="minorHAnsi"/>
          <w:spacing w:val="-17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process?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spacing w:line="260" w:lineRule="exact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Annual Review, Referral,</w:t>
      </w:r>
      <w:r w:rsidRPr="004649BC">
        <w:rPr>
          <w:rFonts w:asciiTheme="minorHAnsi" w:hAnsiTheme="minorHAnsi"/>
          <w:spacing w:val="-10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Eligibility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Annual Evaluation, IEP, Annual</w:t>
      </w:r>
      <w:r w:rsidRPr="004649BC">
        <w:rPr>
          <w:rFonts w:asciiTheme="minorHAnsi" w:hAnsiTheme="minorHAnsi"/>
          <w:spacing w:val="-8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Review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Referral, Eligibility,</w:t>
      </w:r>
      <w:r w:rsidRPr="004649BC">
        <w:rPr>
          <w:rFonts w:asciiTheme="minorHAnsi" w:hAnsiTheme="minorHAnsi"/>
          <w:spacing w:val="-8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Placement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Referral, Evaluation, Eligibility, IEP, Instruction &amp; Monitoring, Annual</w:t>
      </w:r>
      <w:r w:rsidRPr="004649BC">
        <w:rPr>
          <w:rFonts w:asciiTheme="minorHAnsi" w:hAnsiTheme="minorHAnsi"/>
          <w:spacing w:val="-22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Review</w:t>
      </w:r>
    </w:p>
    <w:p w:rsidR="000F704C" w:rsidRPr="004649BC" w:rsidRDefault="000F704C">
      <w:pPr>
        <w:pStyle w:val="BodyText"/>
        <w:ind w:left="0" w:firstLine="0"/>
        <w:rPr>
          <w:rFonts w:asciiTheme="minorHAnsi" w:hAnsiTheme="minorHAnsi"/>
        </w:rPr>
      </w:pPr>
    </w:p>
    <w:p w:rsidR="000F704C" w:rsidRPr="004649BC" w:rsidRDefault="004649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When is prior written notice with parent consent</w:t>
      </w:r>
      <w:r w:rsidRPr="004649BC">
        <w:rPr>
          <w:rFonts w:asciiTheme="minorHAnsi" w:hAnsiTheme="minorHAnsi"/>
          <w:spacing w:val="-18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required?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When any changes are made to the</w:t>
      </w:r>
      <w:r w:rsidRPr="004649BC">
        <w:rPr>
          <w:rFonts w:asciiTheme="minorHAnsi" w:hAnsiTheme="minorHAnsi"/>
          <w:spacing w:val="-7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IEP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spacing w:line="260" w:lineRule="exact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Initial services, Initial evaluation, Reevaluation with</w:t>
      </w:r>
      <w:r w:rsidRPr="004649BC">
        <w:rPr>
          <w:rFonts w:asciiTheme="minorHAnsi" w:hAnsiTheme="minorHAnsi"/>
          <w:spacing w:val="-23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assessment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spacing w:line="260" w:lineRule="exact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Initial placement, Initial evaluation, when any changes are made to the</w:t>
      </w:r>
      <w:r w:rsidRPr="004649BC">
        <w:rPr>
          <w:rFonts w:asciiTheme="minorHAnsi" w:hAnsiTheme="minorHAnsi"/>
          <w:spacing w:val="-20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IEP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Initial evaluation and Reevaluation with</w:t>
      </w:r>
      <w:r w:rsidRPr="004649BC">
        <w:rPr>
          <w:rFonts w:asciiTheme="minorHAnsi" w:hAnsiTheme="minorHAnsi"/>
          <w:spacing w:val="-18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assessment</w:t>
      </w:r>
    </w:p>
    <w:p w:rsidR="000F704C" w:rsidRPr="004649BC" w:rsidRDefault="000F704C">
      <w:pPr>
        <w:pStyle w:val="BodyText"/>
        <w:ind w:left="0" w:firstLine="0"/>
        <w:rPr>
          <w:rFonts w:asciiTheme="minorHAnsi" w:hAnsiTheme="minorHAnsi"/>
          <w:sz w:val="26"/>
        </w:rPr>
      </w:pPr>
    </w:p>
    <w:p w:rsidR="000F704C" w:rsidRPr="004649BC" w:rsidRDefault="000F704C">
      <w:pPr>
        <w:pStyle w:val="BodyText"/>
        <w:ind w:left="0" w:firstLine="0"/>
        <w:rPr>
          <w:rFonts w:asciiTheme="minorHAnsi" w:hAnsiTheme="minorHAnsi"/>
          <w:sz w:val="22"/>
        </w:rPr>
      </w:pPr>
    </w:p>
    <w:p w:rsidR="000F704C" w:rsidRPr="004649BC" w:rsidRDefault="004649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03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After a parent referral, if the local education agency suspects a disability a Review of Existing Data must be conducted within how many</w:t>
      </w:r>
      <w:r w:rsidRPr="004649BC">
        <w:rPr>
          <w:rFonts w:asciiTheme="minorHAnsi" w:hAnsiTheme="minorHAnsi"/>
          <w:spacing w:val="-19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days?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10</w:t>
      </w:r>
      <w:r w:rsidRPr="004649BC">
        <w:rPr>
          <w:rFonts w:asciiTheme="minorHAnsi" w:hAnsiTheme="minorHAnsi"/>
          <w:spacing w:val="-3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days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20</w:t>
      </w:r>
      <w:r w:rsidRPr="004649BC">
        <w:rPr>
          <w:rFonts w:asciiTheme="minorHAnsi" w:hAnsiTheme="minorHAnsi"/>
          <w:spacing w:val="-3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days</w:t>
      </w:r>
    </w:p>
    <w:p w:rsidR="000F704C" w:rsidRP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spacing w:line="260" w:lineRule="exact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30</w:t>
      </w:r>
      <w:r w:rsidRPr="004649BC">
        <w:rPr>
          <w:rFonts w:asciiTheme="minorHAnsi" w:hAnsiTheme="minorHAnsi"/>
          <w:spacing w:val="-3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days</w:t>
      </w:r>
    </w:p>
    <w:p w:rsidR="004649BC" w:rsidRDefault="004649BC">
      <w:pPr>
        <w:pStyle w:val="ListParagraph"/>
        <w:numPr>
          <w:ilvl w:val="1"/>
          <w:numId w:val="1"/>
        </w:numPr>
        <w:tabs>
          <w:tab w:val="left" w:pos="1540"/>
        </w:tabs>
        <w:spacing w:line="260" w:lineRule="exact"/>
        <w:rPr>
          <w:rFonts w:asciiTheme="minorHAnsi" w:hAnsiTheme="minorHAnsi"/>
          <w:sz w:val="24"/>
        </w:rPr>
        <w:sectPr w:rsidR="004649BC">
          <w:footerReference w:type="default" r:id="rId7"/>
          <w:type w:val="continuous"/>
          <w:pgSz w:w="12240" w:h="15840"/>
          <w:pgMar w:top="1360" w:right="1360" w:bottom="280" w:left="1700" w:header="720" w:footer="720" w:gutter="0"/>
          <w:cols w:space="720"/>
        </w:sectPr>
      </w:pPr>
      <w:r w:rsidRPr="004649BC">
        <w:rPr>
          <w:rFonts w:asciiTheme="minorHAnsi" w:hAnsiTheme="minorHAnsi"/>
          <w:sz w:val="24"/>
        </w:rPr>
        <w:t>60</w:t>
      </w:r>
      <w:r w:rsidRPr="004649BC">
        <w:rPr>
          <w:rFonts w:asciiTheme="minorHAnsi" w:hAnsiTheme="minorHAnsi"/>
          <w:spacing w:val="-3"/>
          <w:sz w:val="24"/>
        </w:rPr>
        <w:t xml:space="preserve"> </w:t>
      </w:r>
      <w:r>
        <w:rPr>
          <w:rFonts w:asciiTheme="minorHAnsi" w:hAnsiTheme="minorHAnsi"/>
          <w:sz w:val="24"/>
        </w:rPr>
        <w:t>day</w:t>
      </w:r>
      <w:bookmarkStart w:id="0" w:name="_GoBack"/>
      <w:bookmarkEnd w:id="0"/>
    </w:p>
    <w:p w:rsidR="004649BC" w:rsidRPr="004649BC" w:rsidRDefault="004649BC" w:rsidP="004649BC">
      <w:pPr>
        <w:spacing w:before="80"/>
        <w:jc w:val="center"/>
        <w:rPr>
          <w:rFonts w:asciiTheme="minorHAnsi" w:hAnsiTheme="minorHAnsi"/>
          <w:sz w:val="28"/>
        </w:rPr>
      </w:pPr>
      <w:r w:rsidRPr="004649BC">
        <w:rPr>
          <w:rFonts w:asciiTheme="minorHAnsi" w:hAnsiTheme="minorHAnsi"/>
          <w:sz w:val="28"/>
        </w:rPr>
        <w:lastRenderedPageBreak/>
        <w:t>Special Education Process Module Post-Test</w:t>
      </w:r>
      <w:r w:rsidR="00FE71B7">
        <w:rPr>
          <w:rFonts w:asciiTheme="minorHAnsi" w:hAnsiTheme="minorHAnsi"/>
          <w:sz w:val="28"/>
        </w:rPr>
        <w:t xml:space="preserve"> KEY</w:t>
      </w:r>
    </w:p>
    <w:p w:rsidR="004649BC" w:rsidRPr="004649BC" w:rsidRDefault="004649BC" w:rsidP="004649BC">
      <w:pPr>
        <w:pStyle w:val="BodyText"/>
        <w:ind w:left="0" w:firstLine="0"/>
        <w:rPr>
          <w:rFonts w:asciiTheme="minorHAnsi" w:hAnsiTheme="minorHAnsi"/>
          <w:sz w:val="30"/>
        </w:rPr>
      </w:pPr>
    </w:p>
    <w:p w:rsidR="004649BC" w:rsidRPr="004649BC" w:rsidRDefault="004649BC" w:rsidP="004649BC">
      <w:pPr>
        <w:pStyle w:val="BodyText"/>
        <w:ind w:left="0" w:firstLine="0"/>
        <w:rPr>
          <w:rFonts w:asciiTheme="minorHAnsi" w:hAnsiTheme="minorHAnsi"/>
          <w:sz w:val="39"/>
        </w:rPr>
      </w:pPr>
    </w:p>
    <w:p w:rsidR="004649BC" w:rsidRPr="004649BC" w:rsidRDefault="004649BC" w:rsidP="004649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303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Which law has as its main purpose to ensure all students with disabilities have a free and appropriate public education in the least restrictive</w:t>
      </w:r>
      <w:r w:rsidRPr="004649BC">
        <w:rPr>
          <w:rFonts w:asciiTheme="minorHAnsi" w:hAnsiTheme="minorHAnsi"/>
          <w:spacing w:val="-37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environment?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No Child Left</w:t>
      </w:r>
      <w:r w:rsidRPr="004649BC">
        <w:rPr>
          <w:rFonts w:asciiTheme="minorHAnsi" w:hAnsiTheme="minorHAnsi"/>
          <w:spacing w:val="-3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Behind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Federal Educational Rights and Privacy</w:t>
      </w:r>
      <w:r w:rsidRPr="004649BC">
        <w:rPr>
          <w:rFonts w:asciiTheme="minorHAnsi" w:hAnsiTheme="minorHAnsi"/>
          <w:spacing w:val="-19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Act</w:t>
      </w:r>
    </w:p>
    <w:p w:rsidR="004649BC" w:rsidRPr="00FE71B7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b/>
          <w:color w:val="FF0000"/>
          <w:sz w:val="24"/>
        </w:rPr>
      </w:pPr>
      <w:r w:rsidRPr="00FE71B7">
        <w:rPr>
          <w:rFonts w:asciiTheme="minorHAnsi" w:hAnsiTheme="minorHAnsi"/>
          <w:b/>
          <w:color w:val="FF0000"/>
          <w:sz w:val="24"/>
        </w:rPr>
        <w:t>Individuals with Disabilities Education</w:t>
      </w:r>
      <w:r w:rsidRPr="00FE71B7">
        <w:rPr>
          <w:rFonts w:asciiTheme="minorHAnsi" w:hAnsiTheme="minorHAnsi"/>
          <w:b/>
          <w:color w:val="FF0000"/>
          <w:spacing w:val="-18"/>
          <w:sz w:val="24"/>
        </w:rPr>
        <w:t xml:space="preserve"> </w:t>
      </w:r>
      <w:r w:rsidRPr="00FE71B7">
        <w:rPr>
          <w:rFonts w:asciiTheme="minorHAnsi" w:hAnsiTheme="minorHAnsi"/>
          <w:b/>
          <w:color w:val="FF0000"/>
          <w:sz w:val="24"/>
        </w:rPr>
        <w:t>Act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Rehabilitation Act, Section</w:t>
      </w:r>
      <w:r w:rsidRPr="004649BC">
        <w:rPr>
          <w:rFonts w:asciiTheme="minorHAnsi" w:hAnsiTheme="minorHAnsi"/>
          <w:spacing w:val="-18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504</w:t>
      </w:r>
    </w:p>
    <w:p w:rsidR="004649BC" w:rsidRPr="004649BC" w:rsidRDefault="004649BC" w:rsidP="004649BC">
      <w:pPr>
        <w:pStyle w:val="BodyText"/>
        <w:ind w:left="0" w:firstLine="0"/>
        <w:rPr>
          <w:rFonts w:asciiTheme="minorHAnsi" w:hAnsiTheme="minorHAnsi"/>
          <w:sz w:val="26"/>
        </w:rPr>
      </w:pPr>
    </w:p>
    <w:p w:rsidR="004649BC" w:rsidRPr="004649BC" w:rsidRDefault="004649BC" w:rsidP="004649BC">
      <w:pPr>
        <w:pStyle w:val="BodyText"/>
        <w:ind w:left="0" w:firstLine="0"/>
        <w:rPr>
          <w:rFonts w:asciiTheme="minorHAnsi" w:hAnsiTheme="minorHAnsi"/>
          <w:sz w:val="22"/>
        </w:rPr>
      </w:pPr>
    </w:p>
    <w:p w:rsidR="004649BC" w:rsidRPr="004649BC" w:rsidRDefault="004649BC" w:rsidP="004649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293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Which law influenced the Individuals with Disabilities Improvement Act of 2004, ensuring students with disabilities are taught by highly qualified teachers through the use of “scientifically-based programs and</w:t>
      </w:r>
      <w:r w:rsidRPr="004649BC">
        <w:rPr>
          <w:rFonts w:asciiTheme="minorHAnsi" w:hAnsiTheme="minorHAnsi"/>
          <w:spacing w:val="-20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strategies.</w:t>
      </w:r>
    </w:p>
    <w:p w:rsidR="004649BC" w:rsidRPr="00FE71B7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b/>
          <w:color w:val="FF0000"/>
          <w:sz w:val="24"/>
        </w:rPr>
      </w:pPr>
      <w:r w:rsidRPr="00FE71B7">
        <w:rPr>
          <w:rFonts w:asciiTheme="minorHAnsi" w:hAnsiTheme="minorHAnsi"/>
          <w:b/>
          <w:color w:val="FF0000"/>
          <w:sz w:val="24"/>
        </w:rPr>
        <w:t>No Child Left Behind</w:t>
      </w:r>
      <w:r w:rsidRPr="00FE71B7">
        <w:rPr>
          <w:rFonts w:asciiTheme="minorHAnsi" w:hAnsiTheme="minorHAnsi"/>
          <w:b/>
          <w:color w:val="FF0000"/>
          <w:spacing w:val="-8"/>
          <w:sz w:val="24"/>
        </w:rPr>
        <w:t xml:space="preserve"> </w:t>
      </w:r>
      <w:r w:rsidRPr="00FE71B7">
        <w:rPr>
          <w:rFonts w:asciiTheme="minorHAnsi" w:hAnsiTheme="minorHAnsi"/>
          <w:b/>
          <w:color w:val="FF0000"/>
          <w:sz w:val="24"/>
        </w:rPr>
        <w:t>2002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IDEA</w:t>
      </w:r>
      <w:r w:rsidRPr="004649BC">
        <w:rPr>
          <w:rFonts w:asciiTheme="minorHAnsi" w:hAnsiTheme="minorHAnsi"/>
          <w:spacing w:val="-5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1990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504 Section of the Rehabilitation</w:t>
      </w:r>
      <w:r w:rsidRPr="004649BC">
        <w:rPr>
          <w:rFonts w:asciiTheme="minorHAnsi" w:hAnsiTheme="minorHAnsi"/>
          <w:spacing w:val="-11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Act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Family Education Rights and Privacy Act of 1974</w:t>
      </w:r>
      <w:r w:rsidRPr="004649BC">
        <w:rPr>
          <w:rFonts w:asciiTheme="minorHAnsi" w:hAnsiTheme="minorHAnsi"/>
          <w:spacing w:val="-17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(FERPA)</w:t>
      </w:r>
    </w:p>
    <w:p w:rsidR="004649BC" w:rsidRPr="004649BC" w:rsidRDefault="004649BC" w:rsidP="004649BC">
      <w:pPr>
        <w:pStyle w:val="BodyText"/>
        <w:ind w:left="0" w:firstLine="0"/>
        <w:rPr>
          <w:rFonts w:asciiTheme="minorHAnsi" w:hAnsiTheme="minorHAnsi"/>
          <w:sz w:val="26"/>
        </w:rPr>
      </w:pPr>
    </w:p>
    <w:p w:rsidR="004649BC" w:rsidRPr="004649BC" w:rsidRDefault="004649BC" w:rsidP="004649BC">
      <w:pPr>
        <w:pStyle w:val="BodyText"/>
        <w:ind w:left="0" w:firstLine="0"/>
        <w:rPr>
          <w:rFonts w:asciiTheme="minorHAnsi" w:hAnsiTheme="minorHAnsi"/>
          <w:sz w:val="22"/>
        </w:rPr>
      </w:pPr>
    </w:p>
    <w:p w:rsidR="004649BC" w:rsidRPr="004649BC" w:rsidRDefault="004649BC" w:rsidP="004649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0" w:lineRule="exact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What are the steps in the special education</w:t>
      </w:r>
      <w:r w:rsidRPr="004649BC">
        <w:rPr>
          <w:rFonts w:asciiTheme="minorHAnsi" w:hAnsiTheme="minorHAnsi"/>
          <w:spacing w:val="-17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process?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spacing w:line="260" w:lineRule="exact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Annual Review, Referral,</w:t>
      </w:r>
      <w:r w:rsidRPr="004649BC">
        <w:rPr>
          <w:rFonts w:asciiTheme="minorHAnsi" w:hAnsiTheme="minorHAnsi"/>
          <w:spacing w:val="-10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Eligibility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Annual Evaluation, IEP, Annual</w:t>
      </w:r>
      <w:r w:rsidRPr="004649BC">
        <w:rPr>
          <w:rFonts w:asciiTheme="minorHAnsi" w:hAnsiTheme="minorHAnsi"/>
          <w:spacing w:val="-8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Review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Referral, Eligibility,</w:t>
      </w:r>
      <w:r w:rsidRPr="004649BC">
        <w:rPr>
          <w:rFonts w:asciiTheme="minorHAnsi" w:hAnsiTheme="minorHAnsi"/>
          <w:spacing w:val="-8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Placement</w:t>
      </w:r>
    </w:p>
    <w:p w:rsidR="004649BC" w:rsidRPr="00FE71B7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b/>
          <w:color w:val="FF0000"/>
          <w:sz w:val="24"/>
        </w:rPr>
      </w:pPr>
      <w:r w:rsidRPr="00FE71B7">
        <w:rPr>
          <w:rFonts w:asciiTheme="minorHAnsi" w:hAnsiTheme="minorHAnsi"/>
          <w:b/>
          <w:color w:val="FF0000"/>
          <w:sz w:val="24"/>
        </w:rPr>
        <w:t>Referral, Evaluation, Eligibility, IEP, Instruction &amp; Monitoring, Annual</w:t>
      </w:r>
      <w:r w:rsidRPr="00FE71B7">
        <w:rPr>
          <w:rFonts w:asciiTheme="minorHAnsi" w:hAnsiTheme="minorHAnsi"/>
          <w:b/>
          <w:color w:val="FF0000"/>
          <w:spacing w:val="-22"/>
          <w:sz w:val="24"/>
        </w:rPr>
        <w:t xml:space="preserve"> </w:t>
      </w:r>
      <w:r w:rsidRPr="00FE71B7">
        <w:rPr>
          <w:rFonts w:asciiTheme="minorHAnsi" w:hAnsiTheme="minorHAnsi"/>
          <w:b/>
          <w:color w:val="FF0000"/>
          <w:sz w:val="24"/>
        </w:rPr>
        <w:t>Review</w:t>
      </w:r>
    </w:p>
    <w:p w:rsidR="004649BC" w:rsidRPr="004649BC" w:rsidRDefault="004649BC" w:rsidP="004649BC">
      <w:pPr>
        <w:pStyle w:val="BodyText"/>
        <w:ind w:left="0" w:firstLine="0"/>
        <w:rPr>
          <w:rFonts w:asciiTheme="minorHAnsi" w:hAnsiTheme="minorHAnsi"/>
        </w:rPr>
      </w:pPr>
    </w:p>
    <w:p w:rsidR="004649BC" w:rsidRPr="004649BC" w:rsidRDefault="004649BC" w:rsidP="004649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When is prior written notice with parent consent</w:t>
      </w:r>
      <w:r w:rsidRPr="004649BC">
        <w:rPr>
          <w:rFonts w:asciiTheme="minorHAnsi" w:hAnsiTheme="minorHAnsi"/>
          <w:spacing w:val="-18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required?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When any changes are made to the</w:t>
      </w:r>
      <w:r w:rsidRPr="004649BC">
        <w:rPr>
          <w:rFonts w:asciiTheme="minorHAnsi" w:hAnsiTheme="minorHAnsi"/>
          <w:spacing w:val="-7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IEP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spacing w:line="260" w:lineRule="exact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Initial services, Initial evaluation, Reevaluation with</w:t>
      </w:r>
      <w:r w:rsidRPr="004649BC">
        <w:rPr>
          <w:rFonts w:asciiTheme="minorHAnsi" w:hAnsiTheme="minorHAnsi"/>
          <w:spacing w:val="-23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assessment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spacing w:line="260" w:lineRule="exact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Initial placement, Initial evaluation, when any changes are made to the</w:t>
      </w:r>
      <w:r w:rsidRPr="004649BC">
        <w:rPr>
          <w:rFonts w:asciiTheme="minorHAnsi" w:hAnsiTheme="minorHAnsi"/>
          <w:spacing w:val="-20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IEP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Initial evaluation and Reevaluation with</w:t>
      </w:r>
      <w:r w:rsidRPr="004649BC">
        <w:rPr>
          <w:rFonts w:asciiTheme="minorHAnsi" w:hAnsiTheme="minorHAnsi"/>
          <w:spacing w:val="-18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assessment</w:t>
      </w:r>
    </w:p>
    <w:p w:rsidR="004649BC" w:rsidRPr="004649BC" w:rsidRDefault="004649BC" w:rsidP="004649BC">
      <w:pPr>
        <w:pStyle w:val="BodyText"/>
        <w:ind w:left="0" w:firstLine="0"/>
        <w:rPr>
          <w:rFonts w:asciiTheme="minorHAnsi" w:hAnsiTheme="minorHAnsi"/>
          <w:sz w:val="26"/>
        </w:rPr>
      </w:pPr>
    </w:p>
    <w:p w:rsidR="004649BC" w:rsidRPr="004649BC" w:rsidRDefault="004649BC" w:rsidP="004649BC">
      <w:pPr>
        <w:pStyle w:val="BodyText"/>
        <w:ind w:left="0" w:firstLine="0"/>
        <w:rPr>
          <w:rFonts w:asciiTheme="minorHAnsi" w:hAnsiTheme="minorHAnsi"/>
          <w:sz w:val="22"/>
        </w:rPr>
      </w:pPr>
    </w:p>
    <w:p w:rsidR="004649BC" w:rsidRPr="004649BC" w:rsidRDefault="004649BC" w:rsidP="004649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03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After a parent referral, if the local education agency suspects a disability a Review of Existing Data must be conducted within how many</w:t>
      </w:r>
      <w:r w:rsidRPr="004649BC">
        <w:rPr>
          <w:rFonts w:asciiTheme="minorHAnsi" w:hAnsiTheme="minorHAnsi"/>
          <w:spacing w:val="-19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days?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10</w:t>
      </w:r>
      <w:r w:rsidRPr="004649BC">
        <w:rPr>
          <w:rFonts w:asciiTheme="minorHAnsi" w:hAnsiTheme="minorHAnsi"/>
          <w:spacing w:val="-3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days</w:t>
      </w:r>
    </w:p>
    <w:p w:rsidR="004649B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20</w:t>
      </w:r>
      <w:r w:rsidRPr="004649BC">
        <w:rPr>
          <w:rFonts w:asciiTheme="minorHAnsi" w:hAnsiTheme="minorHAnsi"/>
          <w:spacing w:val="-3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days</w:t>
      </w:r>
    </w:p>
    <w:p w:rsidR="004649BC" w:rsidRPr="00FE71B7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spacing w:line="260" w:lineRule="exact"/>
        <w:rPr>
          <w:rFonts w:asciiTheme="minorHAnsi" w:hAnsiTheme="minorHAnsi"/>
          <w:b/>
          <w:color w:val="FF0000"/>
          <w:sz w:val="24"/>
        </w:rPr>
      </w:pPr>
      <w:r w:rsidRPr="00FE71B7">
        <w:rPr>
          <w:rFonts w:asciiTheme="minorHAnsi" w:hAnsiTheme="minorHAnsi"/>
          <w:b/>
          <w:color w:val="FF0000"/>
          <w:sz w:val="24"/>
        </w:rPr>
        <w:t>30</w:t>
      </w:r>
      <w:r w:rsidRPr="00FE71B7">
        <w:rPr>
          <w:rFonts w:asciiTheme="minorHAnsi" w:hAnsiTheme="minorHAnsi"/>
          <w:b/>
          <w:color w:val="FF0000"/>
          <w:spacing w:val="-3"/>
          <w:sz w:val="24"/>
        </w:rPr>
        <w:t xml:space="preserve"> </w:t>
      </w:r>
      <w:r w:rsidRPr="00FE71B7">
        <w:rPr>
          <w:rFonts w:asciiTheme="minorHAnsi" w:hAnsiTheme="minorHAnsi"/>
          <w:b/>
          <w:color w:val="FF0000"/>
          <w:sz w:val="24"/>
        </w:rPr>
        <w:t>days</w:t>
      </w:r>
    </w:p>
    <w:p w:rsidR="000F704C" w:rsidRPr="004649BC" w:rsidRDefault="004649BC" w:rsidP="004649BC">
      <w:pPr>
        <w:pStyle w:val="ListParagraph"/>
        <w:numPr>
          <w:ilvl w:val="1"/>
          <w:numId w:val="1"/>
        </w:numPr>
        <w:tabs>
          <w:tab w:val="left" w:pos="1540"/>
        </w:tabs>
        <w:spacing w:line="260" w:lineRule="exact"/>
        <w:rPr>
          <w:rFonts w:asciiTheme="minorHAnsi" w:hAnsiTheme="minorHAnsi"/>
          <w:sz w:val="24"/>
        </w:rPr>
      </w:pPr>
      <w:r w:rsidRPr="004649BC">
        <w:rPr>
          <w:rFonts w:asciiTheme="minorHAnsi" w:hAnsiTheme="minorHAnsi"/>
          <w:sz w:val="24"/>
        </w:rPr>
        <w:t>60</w:t>
      </w:r>
      <w:r w:rsidRPr="004649BC">
        <w:rPr>
          <w:rFonts w:asciiTheme="minorHAnsi" w:hAnsiTheme="minorHAnsi"/>
          <w:spacing w:val="-3"/>
          <w:sz w:val="24"/>
        </w:rPr>
        <w:t xml:space="preserve"> </w:t>
      </w:r>
      <w:r w:rsidRPr="004649BC">
        <w:rPr>
          <w:rFonts w:asciiTheme="minorHAnsi" w:hAnsiTheme="minorHAnsi"/>
          <w:sz w:val="24"/>
        </w:rPr>
        <w:t>days</w:t>
      </w:r>
    </w:p>
    <w:sectPr w:rsidR="000F704C" w:rsidRPr="004649BC" w:rsidSect="004649BC">
      <w:pgSz w:w="12240" w:h="15840"/>
      <w:pgMar w:top="1360" w:right="13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BC" w:rsidRDefault="004649BC" w:rsidP="004649BC">
      <w:r>
        <w:separator/>
      </w:r>
    </w:p>
  </w:endnote>
  <w:endnote w:type="continuationSeparator" w:id="0">
    <w:p w:rsidR="004649BC" w:rsidRDefault="004649BC" w:rsidP="0046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BC" w:rsidRDefault="004649BC" w:rsidP="00784F87">
    <w:pPr>
      <w:pBdr>
        <w:top w:val="single" w:sz="12" w:space="0" w:color="4BACC6"/>
      </w:pBdr>
      <w:tabs>
        <w:tab w:val="center" w:pos="4680"/>
        <w:tab w:val="right" w:pos="9360"/>
      </w:tabs>
      <w:rPr>
        <w:rFonts w:ascii="Calibri" w:eastAsia="Calibri" w:hAnsi="Calibri" w:cs="Times New Roman"/>
      </w:rPr>
    </w:pPr>
    <w:r w:rsidRPr="00447BD3">
      <w:rPr>
        <w:rFonts w:ascii="Calibri" w:eastAsia="Calibri" w:hAnsi="Calibri" w:cs="Times New Roman"/>
      </w:rPr>
      <w:t>Missouri SPDG</w:t>
    </w:r>
    <w:r>
      <w:rPr>
        <w:rFonts w:ascii="Calibri" w:eastAsia="Calibri" w:hAnsi="Calibri" w:cs="Times New Roman"/>
      </w:rPr>
      <w:t>/Special Education Modules</w:t>
    </w:r>
    <w:r w:rsidRPr="00447BD3">
      <w:rPr>
        <w:rFonts w:ascii="Calibri" w:eastAsia="Calibri" w:hAnsi="Calibri" w:cs="Times New Roman"/>
      </w:rPr>
      <w:ptab w:relativeTo="margin" w:alignment="center" w:leader="none"/>
    </w:r>
    <w:r w:rsidRPr="00447BD3">
      <w:rPr>
        <w:rFonts w:ascii="Calibri" w:eastAsia="Calibri" w:hAnsi="Calibri" w:cs="Times New Roman"/>
      </w:rPr>
      <w:ptab w:relativeTo="margin" w:alignment="right" w:leader="none"/>
    </w:r>
    <w:r>
      <w:rPr>
        <w:rFonts w:ascii="Calibri" w:eastAsia="Calibri" w:hAnsi="Calibri" w:cs="Times New Roman"/>
      </w:rPr>
      <w:t>Special Education Process</w:t>
    </w:r>
  </w:p>
  <w:p w:rsidR="004649BC" w:rsidRDefault="004649BC" w:rsidP="004649BC">
    <w:pPr>
      <w:pBdr>
        <w:top w:val="single" w:sz="12" w:space="0" w:color="4BACC6"/>
      </w:pBdr>
      <w:tabs>
        <w:tab w:val="center" w:pos="4680"/>
        <w:tab w:val="right" w:pos="9180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November 2016</w:t>
    </w:r>
    <w:r w:rsidRPr="00447BD3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  <w:t>Page 1</w:t>
    </w:r>
    <w:r w:rsidRPr="00447BD3">
      <w:rPr>
        <w:rFonts w:ascii="Calibri" w:eastAsia="Calibri" w:hAnsi="Calibri" w:cs="Times New Roman"/>
      </w:rPr>
      <w:tab/>
    </w:r>
    <w:r w:rsidRPr="00447BD3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  <w:t xml:space="preserve">   </w:t>
    </w:r>
    <w:r w:rsidRPr="00447BD3">
      <w:rPr>
        <w:rFonts w:ascii="Calibri" w:eastAsia="Calibri" w:hAnsi="Calibri" w:cs="Times New Roman"/>
      </w:rPr>
      <w:t xml:space="preserve">Page </w:t>
    </w:r>
    <w:r w:rsidRPr="00447BD3">
      <w:rPr>
        <w:rFonts w:ascii="Calibri" w:eastAsia="Calibri" w:hAnsi="Calibri" w:cs="Times New Roman"/>
      </w:rPr>
      <w:fldChar w:fldCharType="begin"/>
    </w:r>
    <w:r w:rsidRPr="00447BD3">
      <w:rPr>
        <w:rFonts w:ascii="Calibri" w:eastAsia="Calibri" w:hAnsi="Calibri" w:cs="Times New Roman"/>
      </w:rPr>
      <w:instrText xml:space="preserve"> PAGE   \* MERGEFORMAT </w:instrText>
    </w:r>
    <w:r w:rsidRPr="00447BD3">
      <w:rPr>
        <w:rFonts w:ascii="Calibri" w:eastAsia="Calibri" w:hAnsi="Calibri" w:cs="Times New Roman"/>
      </w:rPr>
      <w:fldChar w:fldCharType="separate"/>
    </w:r>
    <w:r w:rsidR="00FE71B7">
      <w:rPr>
        <w:rFonts w:ascii="Calibri" w:eastAsia="Calibri" w:hAnsi="Calibri" w:cs="Times New Roman"/>
        <w:noProof/>
      </w:rPr>
      <w:t>1</w:t>
    </w:r>
    <w:r w:rsidRPr="00447BD3">
      <w:rPr>
        <w:rFonts w:ascii="Calibri" w:eastAsia="Calibri" w:hAnsi="Calibri" w:cs="Times New Roman"/>
        <w:noProof/>
      </w:rPr>
      <w:fldChar w:fldCharType="end"/>
    </w:r>
  </w:p>
  <w:p w:rsidR="004649BC" w:rsidRPr="004649BC" w:rsidRDefault="00FE71B7" w:rsidP="004649BC">
    <w:pPr>
      <w:pBdr>
        <w:top w:val="single" w:sz="12" w:space="0" w:color="4BACC6"/>
      </w:pBdr>
      <w:tabs>
        <w:tab w:val="center" w:pos="4680"/>
        <w:tab w:val="right" w:pos="9360"/>
      </w:tabs>
      <w:rPr>
        <w:rFonts w:ascii="Calibri" w:eastAsia="Calibri" w:hAnsi="Calibri" w:cs="Times New Roman"/>
        <w:noProof/>
      </w:rPr>
    </w:pPr>
    <w:sdt>
      <w:sdtPr>
        <w:rPr>
          <w:bCs/>
          <w:iCs/>
          <w:sz w:val="24"/>
          <w:szCs w:val="24"/>
        </w:rPr>
        <w:alias w:val="Creative Commons License"/>
        <w:tag w:val="Creative Commons License"/>
        <w:id w:val="676697895"/>
        <w:lock w:val="contentLocked"/>
        <w:placeholder>
          <w:docPart w:val="6E1C7F9F5EFD4B06A0FD07E4D11F7412"/>
        </w:placeholder>
      </w:sdtPr>
      <w:sdtEndPr/>
      <w:sdtContent>
        <w:r w:rsidR="004649BC">
          <w:rPr>
            <w:noProof/>
          </w:rPr>
          <w:drawing>
            <wp:inline distT="0" distB="0" distL="0" distR="0" wp14:anchorId="3D9A9774" wp14:editId="6EB109F1">
              <wp:extent cx="822960" cy="274320"/>
              <wp:effectExtent l="0" t="0" r="0" b="0"/>
              <wp:docPr id="28" name="Pictu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29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649BC">
          <w:rPr>
            <w:bCs/>
            <w:iCs/>
            <w:sz w:val="24"/>
            <w:szCs w:val="24"/>
          </w:rPr>
          <w:t xml:space="preserve">This work is licensed under a </w:t>
        </w:r>
        <w:hyperlink r:id="rId2" w:history="1">
          <w:r w:rsidR="004649BC">
            <w:rPr>
              <w:rStyle w:val="Hyperlink"/>
            </w:rPr>
            <w:t>Creative Commons Attribution-NonCommercial-NoDerivatives 4.0 International License</w:t>
          </w:r>
        </w:hyperlink>
        <w:r w:rsidR="004649BC">
          <w:rPr>
            <w:bCs/>
            <w:iCs/>
            <w:sz w:val="24"/>
            <w:szCs w:val="24"/>
          </w:rPr>
          <w:t>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BC" w:rsidRDefault="004649BC" w:rsidP="004649BC">
      <w:r>
        <w:separator/>
      </w:r>
    </w:p>
  </w:footnote>
  <w:footnote w:type="continuationSeparator" w:id="0">
    <w:p w:rsidR="004649BC" w:rsidRDefault="004649BC" w:rsidP="0046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54B"/>
    <w:multiLevelType w:val="hybridMultilevel"/>
    <w:tmpl w:val="77DCD810"/>
    <w:lvl w:ilvl="0" w:tplc="7CCE4BA8">
      <w:start w:val="1"/>
      <w:numFmt w:val="decimal"/>
      <w:lvlText w:val="%1."/>
      <w:lvlJc w:val="left"/>
      <w:pPr>
        <w:ind w:left="820" w:hanging="720"/>
        <w:jc w:val="left"/>
      </w:pPr>
      <w:rPr>
        <w:rFonts w:ascii="Tw Cen MT" w:eastAsia="Tw Cen MT" w:hAnsi="Tw Cen MT" w:cs="Tw Cen MT" w:hint="default"/>
        <w:spacing w:val="-6"/>
        <w:w w:val="100"/>
        <w:sz w:val="24"/>
        <w:szCs w:val="24"/>
      </w:rPr>
    </w:lvl>
    <w:lvl w:ilvl="1" w:tplc="C3CE67AC">
      <w:start w:val="1"/>
      <w:numFmt w:val="upperLetter"/>
      <w:lvlText w:val="%2."/>
      <w:lvlJc w:val="left"/>
      <w:pPr>
        <w:ind w:left="1540" w:hanging="360"/>
        <w:jc w:val="left"/>
      </w:pPr>
      <w:rPr>
        <w:rFonts w:ascii="Tw Cen MT" w:eastAsia="Tw Cen MT" w:hAnsi="Tw Cen MT" w:cs="Tw Cen MT" w:hint="default"/>
        <w:spacing w:val="-2"/>
        <w:w w:val="100"/>
        <w:sz w:val="24"/>
        <w:szCs w:val="24"/>
      </w:rPr>
    </w:lvl>
    <w:lvl w:ilvl="2" w:tplc="ADBED298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B0C622D4"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9CE0E6EE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C4C2E920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116224B4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6D56D708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F5AA0008">
      <w:numFmt w:val="bullet"/>
      <w:lvlText w:val="•"/>
      <w:lvlJc w:val="left"/>
      <w:pPr>
        <w:ind w:left="74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F704C"/>
    <w:rsid w:val="000F704C"/>
    <w:rsid w:val="004649BC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C3C7"/>
  <w15:docId w15:val="{91AC9B52-FC1A-4869-AAF3-56536EC5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w Cen MT" w:eastAsia="Tw Cen MT" w:hAnsi="Tw Cen MT" w:cs="Tw Cen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4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9BC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464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9BC"/>
    <w:rPr>
      <w:rFonts w:ascii="Tw Cen MT" w:eastAsia="Tw Cen MT" w:hAnsi="Tw Cen MT" w:cs="Tw Cen MT"/>
    </w:rPr>
  </w:style>
  <w:style w:type="character" w:styleId="Hyperlink">
    <w:name w:val="Hyperlink"/>
    <w:basedOn w:val="DefaultParagraphFont"/>
    <w:uiPriority w:val="99"/>
    <w:unhideWhenUsed/>
    <w:rsid w:val="00464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1C7F9F5EFD4B06A0FD07E4D11F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09EC-12E2-43E7-B16D-1DEA01155137}"/>
      </w:docPartPr>
      <w:docPartBody>
        <w:p w:rsidR="00EE6D58" w:rsidRDefault="00CB73B7" w:rsidP="00CB73B7">
          <w:pPr>
            <w:pStyle w:val="6E1C7F9F5EFD4B06A0FD07E4D11F7412"/>
          </w:pPr>
          <w:r w:rsidRPr="00630B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7"/>
    <w:rsid w:val="00CB73B7"/>
    <w:rsid w:val="00E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3B7"/>
    <w:rPr>
      <w:color w:val="808080"/>
    </w:rPr>
  </w:style>
  <w:style w:type="paragraph" w:customStyle="1" w:styleId="6E1C7F9F5EFD4B06A0FD07E4D11F7412">
    <w:name w:val="6E1C7F9F5EFD4B06A0FD07E4D11F7412"/>
    <w:rsid w:val="00CB7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allank</dc:creator>
  <cp:lastModifiedBy>Lindsay, Stefanie</cp:lastModifiedBy>
  <cp:revision>3</cp:revision>
  <dcterms:created xsi:type="dcterms:W3CDTF">2016-11-03T13:42:00Z</dcterms:created>
  <dcterms:modified xsi:type="dcterms:W3CDTF">2016-11-03T18:48:00Z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2016-11-03T00:00:00Z</vt:filetime>
  </property>
</Properties>
</file>