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3FBEAE1B" w:rsidR="00372A4D" w:rsidRDefault="00D877BC" w:rsidP="00372A4D">
      <w:pPr>
        <w:jc w:val="center"/>
        <w:rPr>
          <w:b/>
        </w:rPr>
      </w:pPr>
      <w:r>
        <w:rPr>
          <w:b/>
        </w:rPr>
        <w:t xml:space="preserve">ETLP </w:t>
      </w:r>
      <w:r w:rsidR="001E2797">
        <w:rPr>
          <w:b/>
        </w:rPr>
        <w:t>3: Encouraging Expected Behavior</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3742EA66" w14:textId="42A58AF3" w:rsidR="00372A4D" w:rsidRPr="00372A4D" w:rsidRDefault="001E2797" w:rsidP="00372A4D">
      <w:pPr>
        <w:pStyle w:val="ListParagraph"/>
        <w:numPr>
          <w:ilvl w:val="0"/>
          <w:numId w:val="23"/>
        </w:numPr>
        <w:rPr>
          <w:b/>
        </w:rPr>
      </w:pPr>
      <w:r>
        <w:rPr>
          <w:color w:val="000000"/>
        </w:rPr>
        <w:t>If a consequence maintains or increases the occurrence of a specific behavior, that consequence is described as ______________</w:t>
      </w:r>
      <w:r w:rsidR="00CF5DE2">
        <w:rPr>
          <w:color w:val="000000"/>
        </w:rPr>
        <w:t>.</w:t>
      </w:r>
    </w:p>
    <w:p w14:paraId="608C3899" w14:textId="0BEBA9B3" w:rsidR="00372A4D" w:rsidRPr="00372A4D" w:rsidRDefault="001E2797" w:rsidP="00372A4D">
      <w:pPr>
        <w:pStyle w:val="ListParagraph"/>
        <w:numPr>
          <w:ilvl w:val="1"/>
          <w:numId w:val="23"/>
        </w:numPr>
        <w:rPr>
          <w:b/>
        </w:rPr>
      </w:pPr>
      <w:r>
        <w:rPr>
          <w:b/>
          <w:color w:val="000000"/>
        </w:rPr>
        <w:t>Reinforcement</w:t>
      </w:r>
    </w:p>
    <w:p w14:paraId="07CD433C" w14:textId="125F5586" w:rsidR="00372A4D" w:rsidRPr="001E2797" w:rsidRDefault="001E2797" w:rsidP="00372A4D">
      <w:pPr>
        <w:pStyle w:val="ListParagraph"/>
        <w:numPr>
          <w:ilvl w:val="1"/>
          <w:numId w:val="23"/>
        </w:numPr>
        <w:rPr>
          <w:b/>
        </w:rPr>
      </w:pPr>
      <w:r>
        <w:rPr>
          <w:color w:val="000000"/>
        </w:rPr>
        <w:t>Punishment</w:t>
      </w:r>
    </w:p>
    <w:p w14:paraId="6E60BBE3" w14:textId="5E8E083E" w:rsidR="001E2797" w:rsidRPr="001E2797" w:rsidRDefault="001E2797" w:rsidP="00372A4D">
      <w:pPr>
        <w:pStyle w:val="ListParagraph"/>
        <w:numPr>
          <w:ilvl w:val="1"/>
          <w:numId w:val="23"/>
        </w:numPr>
        <w:rPr>
          <w:b/>
        </w:rPr>
      </w:pPr>
      <w:r>
        <w:rPr>
          <w:color w:val="000000"/>
        </w:rPr>
        <w:t>Reliable</w:t>
      </w:r>
    </w:p>
    <w:p w14:paraId="09DF2E15" w14:textId="031ADB6F" w:rsidR="001E2797" w:rsidRPr="00372A4D" w:rsidRDefault="001E2797" w:rsidP="00372A4D">
      <w:pPr>
        <w:pStyle w:val="ListParagraph"/>
        <w:numPr>
          <w:ilvl w:val="1"/>
          <w:numId w:val="23"/>
        </w:numPr>
        <w:rPr>
          <w:b/>
        </w:rPr>
      </w:pPr>
      <w:r>
        <w:rPr>
          <w:color w:val="000000"/>
        </w:rPr>
        <w:t>Neutral</w:t>
      </w:r>
    </w:p>
    <w:p w14:paraId="092974CC" w14:textId="12C624C5" w:rsidR="00372A4D" w:rsidRPr="00372A4D" w:rsidRDefault="00372A4D" w:rsidP="00372A4D">
      <w:pPr>
        <w:ind w:left="1080"/>
        <w:rPr>
          <w:b/>
        </w:rPr>
      </w:pPr>
      <w:r w:rsidRPr="00372A4D">
        <w:rPr>
          <w:b/>
        </w:rPr>
        <w:t>Rationale:</w:t>
      </w:r>
      <w:r w:rsidR="00D877BC">
        <w:rPr>
          <w:b/>
        </w:rPr>
        <w:t xml:space="preserve">  </w:t>
      </w:r>
      <w:r w:rsidR="001E2797" w:rsidRPr="001E2797">
        <w:rPr>
          <w:b/>
        </w:rPr>
        <w:t>The consequences associated with a specific behavior affect future performance of that behavior. One effect is an increase in the likelihood the behavior will recur in the future.</w:t>
      </w:r>
      <w:r w:rsidR="001E2797">
        <w:rPr>
          <w:b/>
        </w:rPr>
        <w:t xml:space="preserve"> When the consequence increases the likelihood of the behavior in the future it is a reinforcing consequence.</w:t>
      </w:r>
    </w:p>
    <w:p w14:paraId="27439C4B" w14:textId="09146259" w:rsidR="00372A4D" w:rsidRPr="00D877BC" w:rsidRDefault="00523C15" w:rsidP="00D877BC">
      <w:pPr>
        <w:pStyle w:val="ListParagraph"/>
        <w:numPr>
          <w:ilvl w:val="0"/>
          <w:numId w:val="23"/>
        </w:numPr>
        <w:rPr>
          <w:b/>
        </w:rPr>
      </w:pPr>
      <w:r>
        <w:rPr>
          <w:color w:val="000000"/>
        </w:rPr>
        <w:t xml:space="preserve">The two basic types of </w:t>
      </w:r>
      <w:r w:rsidR="00646405">
        <w:rPr>
          <w:color w:val="000000"/>
        </w:rPr>
        <w:t xml:space="preserve">adult </w:t>
      </w:r>
      <w:r>
        <w:rPr>
          <w:color w:val="000000"/>
        </w:rPr>
        <w:t>attention are</w:t>
      </w:r>
      <w:r w:rsidR="00646405">
        <w:rPr>
          <w:color w:val="000000"/>
        </w:rPr>
        <w:t xml:space="preserve"> _______ and ________. </w:t>
      </w:r>
    </w:p>
    <w:p w14:paraId="7EF65213" w14:textId="4B4732EE" w:rsidR="00CF5DE2" w:rsidRPr="00CF5DE2" w:rsidRDefault="00646405" w:rsidP="00372A4D">
      <w:pPr>
        <w:pStyle w:val="ListParagraph"/>
        <w:numPr>
          <w:ilvl w:val="1"/>
          <w:numId w:val="23"/>
        </w:numPr>
        <w:rPr>
          <w:bCs/>
        </w:rPr>
      </w:pPr>
      <w:r>
        <w:rPr>
          <w:bCs/>
        </w:rPr>
        <w:t>Private and Public</w:t>
      </w:r>
    </w:p>
    <w:p w14:paraId="1964D1AE" w14:textId="75321539" w:rsidR="00372A4D" w:rsidRPr="00372A4D" w:rsidRDefault="00646405" w:rsidP="00372A4D">
      <w:pPr>
        <w:pStyle w:val="ListParagraph"/>
        <w:numPr>
          <w:ilvl w:val="1"/>
          <w:numId w:val="23"/>
        </w:numPr>
        <w:rPr>
          <w:b/>
        </w:rPr>
      </w:pPr>
      <w:r>
        <w:rPr>
          <w:b/>
          <w:color w:val="000000"/>
        </w:rPr>
        <w:t>Contingent and Non-contingent</w:t>
      </w:r>
    </w:p>
    <w:p w14:paraId="2E3605C6" w14:textId="229104B2" w:rsidR="00372A4D" w:rsidRPr="00646405" w:rsidRDefault="00646405" w:rsidP="00372A4D">
      <w:pPr>
        <w:pStyle w:val="ListParagraph"/>
        <w:numPr>
          <w:ilvl w:val="1"/>
          <w:numId w:val="23"/>
        </w:numPr>
        <w:rPr>
          <w:b/>
        </w:rPr>
      </w:pPr>
      <w:r>
        <w:rPr>
          <w:color w:val="000000"/>
        </w:rPr>
        <w:t>Minimalist and Effusive</w:t>
      </w:r>
    </w:p>
    <w:p w14:paraId="306DE6A6" w14:textId="6AC31B32" w:rsidR="00646405" w:rsidRPr="000C5024" w:rsidRDefault="000C5024" w:rsidP="00372A4D">
      <w:pPr>
        <w:pStyle w:val="ListParagraph"/>
        <w:numPr>
          <w:ilvl w:val="1"/>
          <w:numId w:val="23"/>
        </w:numPr>
        <w:rPr>
          <w:bCs/>
        </w:rPr>
      </w:pPr>
      <w:r w:rsidRPr="000C5024">
        <w:rPr>
          <w:bCs/>
        </w:rPr>
        <w:t>Funny and Mean</w:t>
      </w:r>
    </w:p>
    <w:p w14:paraId="67CFA1F7" w14:textId="1E001151" w:rsidR="00372A4D" w:rsidRPr="00372A4D" w:rsidRDefault="00372A4D" w:rsidP="00372A4D">
      <w:pPr>
        <w:ind w:left="1080"/>
        <w:rPr>
          <w:b/>
        </w:rPr>
      </w:pPr>
      <w:r w:rsidRPr="00372A4D">
        <w:rPr>
          <w:b/>
        </w:rPr>
        <w:t xml:space="preserve">Rationale: </w:t>
      </w:r>
      <w:r w:rsidR="000C5024" w:rsidRPr="000C5024">
        <w:rPr>
          <w:b/>
        </w:rPr>
        <w:t xml:space="preserve">There are two types of adult attention, and both can have a positive impact on teacher – student interactions in in the classroom. </w:t>
      </w:r>
      <w:r w:rsidR="000C5024" w:rsidRPr="000C5024">
        <w:rPr>
          <w:b/>
          <w:bCs/>
        </w:rPr>
        <w:t xml:space="preserve">Non- contingent </w:t>
      </w:r>
      <w:r w:rsidR="000C5024" w:rsidRPr="000C5024">
        <w:rPr>
          <w:b/>
        </w:rPr>
        <w:t xml:space="preserve">attention is attention provided regardless of performance and includes such things as greetings, proximity, smiles, and conversations. </w:t>
      </w:r>
      <w:r w:rsidR="000C5024" w:rsidRPr="000C5024">
        <w:rPr>
          <w:b/>
          <w:bCs/>
        </w:rPr>
        <w:t xml:space="preserve">Contingent </w:t>
      </w:r>
      <w:r w:rsidR="000C5024" w:rsidRPr="000C5024">
        <w:rPr>
          <w:b/>
        </w:rPr>
        <w:t>attention is provided based upon student performance of an identified expectation or behavior.</w:t>
      </w:r>
    </w:p>
    <w:p w14:paraId="23856DD4" w14:textId="1630A3E0" w:rsidR="00372A4D" w:rsidRPr="00D877BC" w:rsidRDefault="000C5024" w:rsidP="00D877BC">
      <w:pPr>
        <w:pStyle w:val="ListParagraph"/>
        <w:numPr>
          <w:ilvl w:val="0"/>
          <w:numId w:val="23"/>
        </w:numPr>
        <w:rPr>
          <w:b/>
        </w:rPr>
      </w:pPr>
      <w:r>
        <w:rPr>
          <w:color w:val="000000"/>
        </w:rPr>
        <w:t>While common phrases like, “Good job” can help create a pleasant environment, _________ is required to effect behavior change.</w:t>
      </w:r>
    </w:p>
    <w:p w14:paraId="18564AF6" w14:textId="28CA8E7A" w:rsidR="00372A4D" w:rsidRPr="00372A4D" w:rsidRDefault="00876BCD" w:rsidP="00372A4D">
      <w:pPr>
        <w:pStyle w:val="ListParagraph"/>
        <w:numPr>
          <w:ilvl w:val="1"/>
          <w:numId w:val="23"/>
        </w:numPr>
      </w:pPr>
      <w:r>
        <w:rPr>
          <w:color w:val="000000"/>
        </w:rPr>
        <w:t>Force</w:t>
      </w:r>
    </w:p>
    <w:p w14:paraId="59B88F17" w14:textId="3CBC8D85" w:rsidR="00372A4D" w:rsidRPr="00876BCD" w:rsidRDefault="000C5024" w:rsidP="00372A4D">
      <w:pPr>
        <w:pStyle w:val="ListParagraph"/>
        <w:numPr>
          <w:ilvl w:val="1"/>
          <w:numId w:val="23"/>
        </w:numPr>
        <w:rPr>
          <w:b/>
        </w:rPr>
      </w:pPr>
      <w:r>
        <w:rPr>
          <w:b/>
          <w:color w:val="000000"/>
        </w:rPr>
        <w:t>Positive Specific Feedback</w:t>
      </w:r>
    </w:p>
    <w:p w14:paraId="52E6599D" w14:textId="4986DE6B" w:rsidR="00876BCD" w:rsidRPr="000C5024" w:rsidRDefault="000C5024" w:rsidP="00372A4D">
      <w:pPr>
        <w:pStyle w:val="ListParagraph"/>
        <w:numPr>
          <w:ilvl w:val="1"/>
          <w:numId w:val="23"/>
        </w:numPr>
        <w:rPr>
          <w:b/>
        </w:rPr>
      </w:pPr>
      <w:r>
        <w:rPr>
          <w:bCs/>
          <w:color w:val="000000"/>
        </w:rPr>
        <w:t>Punishment</w:t>
      </w:r>
    </w:p>
    <w:p w14:paraId="560F8B08" w14:textId="6E957D01" w:rsidR="000C5024" w:rsidRPr="00372A4D" w:rsidRDefault="000C5024" w:rsidP="00372A4D">
      <w:pPr>
        <w:pStyle w:val="ListParagraph"/>
        <w:numPr>
          <w:ilvl w:val="1"/>
          <w:numId w:val="23"/>
        </w:numPr>
        <w:rPr>
          <w:b/>
        </w:rPr>
      </w:pPr>
      <w:r>
        <w:rPr>
          <w:bCs/>
          <w:color w:val="000000"/>
        </w:rPr>
        <w:t>Subtle Hints</w:t>
      </w:r>
    </w:p>
    <w:p w14:paraId="50D32379" w14:textId="6131D3ED" w:rsidR="00372A4D" w:rsidRPr="00372A4D" w:rsidRDefault="00372A4D" w:rsidP="00362E30">
      <w:pPr>
        <w:ind w:left="1080"/>
        <w:rPr>
          <w:b/>
        </w:rPr>
      </w:pPr>
      <w:r w:rsidRPr="00372A4D">
        <w:rPr>
          <w:b/>
        </w:rPr>
        <w:t xml:space="preserve">Rationale: </w:t>
      </w:r>
      <w:r w:rsidR="00D877BC">
        <w:rPr>
          <w:b/>
        </w:rPr>
        <w:t xml:space="preserve"> </w:t>
      </w:r>
      <w:r w:rsidR="000C5024" w:rsidRPr="000C5024">
        <w:rPr>
          <w:b/>
        </w:rPr>
        <w:t>General praise or commonly used phrases such as “good job,” though important for</w:t>
      </w:r>
      <w:r w:rsidR="000C5024">
        <w:rPr>
          <w:b/>
        </w:rPr>
        <w:t xml:space="preserve"> </w:t>
      </w:r>
      <w:r w:rsidR="000C5024" w:rsidRPr="000C5024">
        <w:rPr>
          <w:b/>
        </w:rPr>
        <w:t>a pleasant classroom, are inadequate for building and sustaining desired behavior. Students need clear, specific feedback on their use of the schoolwide expectations and any other behaviors such as acts of kindness, compassion, helpfulness, and general positive citizenship that are extended reflections of your expectations.</w:t>
      </w:r>
    </w:p>
    <w:p w14:paraId="1B5C5759" w14:textId="17BCD9C8" w:rsidR="00D877BC" w:rsidRPr="00D877BC" w:rsidRDefault="00362E30" w:rsidP="00D877BC">
      <w:pPr>
        <w:pStyle w:val="ListParagraph"/>
        <w:numPr>
          <w:ilvl w:val="0"/>
          <w:numId w:val="23"/>
        </w:numPr>
        <w:rPr>
          <w:b/>
        </w:rPr>
      </w:pPr>
      <w:r w:rsidRPr="00362E30">
        <w:rPr>
          <w:color w:val="000000"/>
        </w:rPr>
        <w:t xml:space="preserve">When </w:t>
      </w:r>
      <w:r w:rsidR="000C5024">
        <w:rPr>
          <w:color w:val="000000"/>
        </w:rPr>
        <w:t xml:space="preserve">providing feedback to students, </w:t>
      </w:r>
      <w:r w:rsidR="001D2B21">
        <w:rPr>
          <w:color w:val="000000"/>
        </w:rPr>
        <w:t>it is important to give a ______________ to teach students the benefits of their behavior, and impact on others.</w:t>
      </w:r>
    </w:p>
    <w:p w14:paraId="28503739" w14:textId="46AC2690" w:rsidR="00372A4D" w:rsidRPr="00362E30" w:rsidRDefault="001D2B21" w:rsidP="00372A4D">
      <w:pPr>
        <w:pStyle w:val="ListParagraph"/>
        <w:numPr>
          <w:ilvl w:val="1"/>
          <w:numId w:val="23"/>
        </w:numPr>
      </w:pPr>
      <w:r>
        <w:rPr>
          <w:color w:val="000000"/>
        </w:rPr>
        <w:lastRenderedPageBreak/>
        <w:t>Lecture</w:t>
      </w:r>
    </w:p>
    <w:p w14:paraId="31E50341" w14:textId="4AE8A554" w:rsidR="00362E30" w:rsidRPr="00372A4D" w:rsidRDefault="001D2B21" w:rsidP="00372A4D">
      <w:pPr>
        <w:pStyle w:val="ListParagraph"/>
        <w:numPr>
          <w:ilvl w:val="1"/>
          <w:numId w:val="23"/>
        </w:numPr>
      </w:pPr>
      <w:r>
        <w:rPr>
          <w:color w:val="000000"/>
        </w:rPr>
        <w:t>Reward</w:t>
      </w:r>
    </w:p>
    <w:p w14:paraId="71264A2D" w14:textId="2F47D1F8" w:rsidR="00372A4D" w:rsidRPr="001D2B21" w:rsidRDefault="001D2B21" w:rsidP="00C15D4D">
      <w:pPr>
        <w:pStyle w:val="ListParagraph"/>
        <w:numPr>
          <w:ilvl w:val="1"/>
          <w:numId w:val="23"/>
        </w:numPr>
        <w:pBdr>
          <w:top w:val="nil"/>
          <w:left w:val="nil"/>
          <w:bottom w:val="nil"/>
          <w:right w:val="nil"/>
          <w:between w:val="nil"/>
        </w:pBdr>
        <w:rPr>
          <w:i/>
          <w:color w:val="FF0000"/>
        </w:rPr>
      </w:pPr>
      <w:r>
        <w:rPr>
          <w:b/>
          <w:color w:val="000000"/>
        </w:rPr>
        <w:t>Rationale</w:t>
      </w:r>
    </w:p>
    <w:p w14:paraId="714ED9C7" w14:textId="3BF67E45" w:rsidR="001D2B21" w:rsidRPr="00372A4D" w:rsidRDefault="001D2B21" w:rsidP="00C15D4D">
      <w:pPr>
        <w:pStyle w:val="ListParagraph"/>
        <w:numPr>
          <w:ilvl w:val="1"/>
          <w:numId w:val="23"/>
        </w:numPr>
        <w:pBdr>
          <w:top w:val="nil"/>
          <w:left w:val="nil"/>
          <w:bottom w:val="nil"/>
          <w:right w:val="nil"/>
          <w:between w:val="nil"/>
        </w:pBdr>
        <w:rPr>
          <w:i/>
          <w:color w:val="FF0000"/>
        </w:rPr>
      </w:pPr>
      <w:r>
        <w:rPr>
          <w:bCs/>
          <w:color w:val="000000"/>
        </w:rPr>
        <w:t>Grade</w:t>
      </w:r>
    </w:p>
    <w:p w14:paraId="1BBD17FB" w14:textId="77777777" w:rsidR="001D2B21" w:rsidRDefault="00372A4D" w:rsidP="001D2B21">
      <w:pPr>
        <w:ind w:left="1080"/>
        <w:rPr>
          <w:b/>
        </w:rPr>
      </w:pPr>
      <w:r w:rsidRPr="00372A4D">
        <w:rPr>
          <w:b/>
        </w:rPr>
        <w:t xml:space="preserve">Rationale: </w:t>
      </w:r>
      <w:r w:rsidR="00D877BC">
        <w:rPr>
          <w:b/>
        </w:rPr>
        <w:t xml:space="preserve"> </w:t>
      </w:r>
      <w:r w:rsidR="001D2B21" w:rsidRPr="001D2B21">
        <w:rPr>
          <w:b/>
        </w:rPr>
        <w:t xml:space="preserve">Rationales or reasons teach the students the benefits of their behavior and the impact it has on them and others. This often includes stating the overarching schoolwide expectation (e.g., respect, caring, cooperation, etc.) and pointing out what the student might expect could happen if they use the appropriate behavior. “Getting started right away like that shows cooperation and will help you avoid having homework.” </w:t>
      </w:r>
    </w:p>
    <w:p w14:paraId="27007B2E" w14:textId="45013518" w:rsidR="00D877BC" w:rsidRPr="001D2B21" w:rsidRDefault="001D2B21" w:rsidP="001D2B21">
      <w:pPr>
        <w:pStyle w:val="ListParagraph"/>
        <w:numPr>
          <w:ilvl w:val="0"/>
          <w:numId w:val="23"/>
        </w:numPr>
        <w:rPr>
          <w:b/>
        </w:rPr>
      </w:pPr>
      <w:r>
        <w:rPr>
          <w:color w:val="000000"/>
        </w:rPr>
        <w:t>Tickets and tokens or other tangible reinforcers ___________ accompanied by positive specific feedback</w:t>
      </w:r>
      <w:r w:rsidR="00A43D7E" w:rsidRPr="001D2B21">
        <w:rPr>
          <w:color w:val="000000"/>
        </w:rPr>
        <w:t>.</w:t>
      </w:r>
    </w:p>
    <w:p w14:paraId="041590CE" w14:textId="42C0CD40" w:rsidR="00372A4D" w:rsidRPr="00372A4D" w:rsidRDefault="001D2B21" w:rsidP="00372A4D">
      <w:pPr>
        <w:pStyle w:val="ListParagraph"/>
        <w:numPr>
          <w:ilvl w:val="1"/>
          <w:numId w:val="23"/>
        </w:numPr>
      </w:pPr>
      <w:r>
        <w:t>Shouldn’t be</w:t>
      </w:r>
    </w:p>
    <w:p w14:paraId="4A60D859" w14:textId="3E6E0996" w:rsidR="00372A4D" w:rsidRPr="00A43D7E" w:rsidRDefault="001D2B21" w:rsidP="00372A4D">
      <w:pPr>
        <w:pStyle w:val="ListParagraph"/>
        <w:numPr>
          <w:ilvl w:val="1"/>
          <w:numId w:val="23"/>
        </w:numPr>
        <w:rPr>
          <w:b/>
        </w:rPr>
      </w:pPr>
      <w:r>
        <w:rPr>
          <w:b/>
          <w:color w:val="000000"/>
        </w:rPr>
        <w:t>Must be</w:t>
      </w:r>
    </w:p>
    <w:p w14:paraId="4C6F6F13" w14:textId="686DB19C" w:rsidR="00A43D7E" w:rsidRDefault="001D2B21" w:rsidP="00372A4D">
      <w:pPr>
        <w:pStyle w:val="ListParagraph"/>
        <w:numPr>
          <w:ilvl w:val="1"/>
          <w:numId w:val="23"/>
        </w:numPr>
        <w:rPr>
          <w:bCs/>
        </w:rPr>
      </w:pPr>
      <w:r>
        <w:rPr>
          <w:bCs/>
        </w:rPr>
        <w:t>Could be</w:t>
      </w:r>
    </w:p>
    <w:p w14:paraId="3A9264E0" w14:textId="0A01FDAC" w:rsidR="001D2B21" w:rsidRPr="00A43D7E" w:rsidRDefault="001D2B21" w:rsidP="00372A4D">
      <w:pPr>
        <w:pStyle w:val="ListParagraph"/>
        <w:numPr>
          <w:ilvl w:val="1"/>
          <w:numId w:val="23"/>
        </w:numPr>
        <w:rPr>
          <w:bCs/>
        </w:rPr>
      </w:pPr>
      <w:r>
        <w:rPr>
          <w:bCs/>
        </w:rPr>
        <w:t>Are never</w:t>
      </w:r>
    </w:p>
    <w:p w14:paraId="0310020F" w14:textId="77777777" w:rsidR="001D2B21" w:rsidRPr="001D2B21" w:rsidRDefault="00372A4D" w:rsidP="001D2B21">
      <w:pPr>
        <w:ind w:left="1080"/>
        <w:rPr>
          <w:b/>
        </w:rPr>
      </w:pPr>
      <w:r w:rsidRPr="00372A4D">
        <w:rPr>
          <w:b/>
        </w:rPr>
        <w:t xml:space="preserve">Rationale: </w:t>
      </w:r>
      <w:r w:rsidR="00D877BC">
        <w:rPr>
          <w:b/>
        </w:rPr>
        <w:t xml:space="preserve"> </w:t>
      </w:r>
      <w:r w:rsidR="001D2B21" w:rsidRPr="001D2B21">
        <w:rPr>
          <w:b/>
        </w:rPr>
        <w:t xml:space="preserve">Tangibles serve as a visual reminder for staff to watch for desired behaviors and then deliver specific positive feedback. Looking at the student and saying, “You followed directions. That helped you complete your assignment quickly and accurately. Because you followed directions you have earned a Tiger Ticket,” can enhance the relationship between the student and teacher.  You can provide positive specific feedback to the student without a tangible (ticket, token, etc.), but you must </w:t>
      </w:r>
      <w:r w:rsidR="001D2B21" w:rsidRPr="001D2B21">
        <w:rPr>
          <w:b/>
          <w:u w:val="single"/>
        </w:rPr>
        <w:t>always</w:t>
      </w:r>
      <w:r w:rsidR="001D2B21" w:rsidRPr="001D2B21">
        <w:rPr>
          <w:b/>
        </w:rPr>
        <w:t xml:space="preserve"> accompany a tangible with positive specific feedback.</w:t>
      </w:r>
    </w:p>
    <w:p w14:paraId="1388EAD9" w14:textId="69948DC7" w:rsidR="00372A4D" w:rsidRPr="00372A4D" w:rsidRDefault="00372A4D" w:rsidP="001D2B21">
      <w:pPr>
        <w:ind w:left="1080"/>
        <w:rPr>
          <w:b/>
        </w:rPr>
      </w:pPr>
      <w:bookmarkStart w:id="0" w:name="_GoBack"/>
      <w:bookmarkEnd w:id="0"/>
    </w:p>
    <w:p w14:paraId="714FF18F" w14:textId="77777777" w:rsidR="00B81086" w:rsidRPr="00303E61" w:rsidRDefault="00B81086"/>
    <w:sectPr w:rsidR="00B81086" w:rsidRPr="00303E61"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6480" w14:textId="77777777" w:rsidR="002B0F7C" w:rsidRDefault="002B0F7C" w:rsidP="008D279C">
      <w:pPr>
        <w:spacing w:after="0" w:line="240" w:lineRule="auto"/>
      </w:pPr>
      <w:r>
        <w:separator/>
      </w:r>
    </w:p>
  </w:endnote>
  <w:endnote w:type="continuationSeparator" w:id="0">
    <w:p w14:paraId="2E08A49F" w14:textId="77777777" w:rsidR="002B0F7C" w:rsidRDefault="002B0F7C"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F6EA" w14:textId="77777777" w:rsidR="002B0F7C" w:rsidRDefault="002B0F7C" w:rsidP="008D279C">
      <w:pPr>
        <w:spacing w:after="0" w:line="240" w:lineRule="auto"/>
      </w:pPr>
      <w:r>
        <w:separator/>
      </w:r>
    </w:p>
  </w:footnote>
  <w:footnote w:type="continuationSeparator" w:id="0">
    <w:p w14:paraId="27229B88" w14:textId="77777777" w:rsidR="002B0F7C" w:rsidRDefault="002B0F7C"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4D7E3F"/>
    <w:multiLevelType w:val="hybridMultilevel"/>
    <w:tmpl w:val="2D103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887CA1"/>
    <w:multiLevelType w:val="hybridMultilevel"/>
    <w:tmpl w:val="F8568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7"/>
  </w:num>
  <w:num w:numId="5">
    <w:abstractNumId w:val="8"/>
  </w:num>
  <w:num w:numId="6">
    <w:abstractNumId w:val="1"/>
  </w:num>
  <w:num w:numId="7">
    <w:abstractNumId w:val="17"/>
  </w:num>
  <w:num w:numId="8">
    <w:abstractNumId w:val="9"/>
  </w:num>
  <w:num w:numId="9">
    <w:abstractNumId w:val="26"/>
  </w:num>
  <w:num w:numId="10">
    <w:abstractNumId w:val="19"/>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1"/>
  </w:num>
  <w:num w:numId="13">
    <w:abstractNumId w:val="16"/>
  </w:num>
  <w:num w:numId="14">
    <w:abstractNumId w:val="10"/>
  </w:num>
  <w:num w:numId="15">
    <w:abstractNumId w:val="13"/>
  </w:num>
  <w:num w:numId="16">
    <w:abstractNumId w:val="23"/>
  </w:num>
  <w:num w:numId="17">
    <w:abstractNumId w:val="20"/>
  </w:num>
  <w:num w:numId="18">
    <w:abstractNumId w:val="7"/>
  </w:num>
  <w:num w:numId="19">
    <w:abstractNumId w:val="4"/>
  </w:num>
  <w:num w:numId="20">
    <w:abstractNumId w:val="11"/>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22"/>
  </w:num>
  <w:num w:numId="26">
    <w:abstractNumId w:val="1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0C5024"/>
    <w:rsid w:val="001D2B21"/>
    <w:rsid w:val="001E0F0D"/>
    <w:rsid w:val="001E2797"/>
    <w:rsid w:val="001F0968"/>
    <w:rsid w:val="00224406"/>
    <w:rsid w:val="002B0F7C"/>
    <w:rsid w:val="00303E61"/>
    <w:rsid w:val="003440E5"/>
    <w:rsid w:val="00362E30"/>
    <w:rsid w:val="00372A4D"/>
    <w:rsid w:val="003B607D"/>
    <w:rsid w:val="00445AF3"/>
    <w:rsid w:val="0047792E"/>
    <w:rsid w:val="0049737F"/>
    <w:rsid w:val="00523C15"/>
    <w:rsid w:val="00646405"/>
    <w:rsid w:val="00666FFE"/>
    <w:rsid w:val="006F3C4A"/>
    <w:rsid w:val="00810068"/>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763DC"/>
    <w:rsid w:val="00B81086"/>
    <w:rsid w:val="00C213AB"/>
    <w:rsid w:val="00CA56CB"/>
    <w:rsid w:val="00CF5DE2"/>
    <w:rsid w:val="00D877BC"/>
    <w:rsid w:val="00E10A8B"/>
    <w:rsid w:val="00E52DE5"/>
    <w:rsid w:val="00E6760C"/>
    <w:rsid w:val="00EA07F0"/>
    <w:rsid w:val="00EB0823"/>
    <w:rsid w:val="00F47B6D"/>
    <w:rsid w:val="00F927D8"/>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2643</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2</cp:revision>
  <dcterms:created xsi:type="dcterms:W3CDTF">2019-06-21T17:02:00Z</dcterms:created>
  <dcterms:modified xsi:type="dcterms:W3CDTF">2019-06-21T17:02:00Z</dcterms:modified>
</cp:coreProperties>
</file>