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235F" w14:textId="34C41CB8" w:rsidR="00372A4D" w:rsidRDefault="00D877BC" w:rsidP="00372A4D">
      <w:pPr>
        <w:jc w:val="center"/>
        <w:rPr>
          <w:b/>
        </w:rPr>
      </w:pPr>
      <w:r>
        <w:rPr>
          <w:b/>
        </w:rPr>
        <w:t xml:space="preserve">ETLP </w:t>
      </w:r>
      <w:r w:rsidR="00811F4C">
        <w:rPr>
          <w:b/>
        </w:rPr>
        <w:t>7: Activity Sequencing and Choice</w:t>
      </w:r>
      <w:r>
        <w:rPr>
          <w:b/>
        </w:rPr>
        <w:t xml:space="preserve"> </w:t>
      </w:r>
      <w:r w:rsidR="00372A4D">
        <w:rPr>
          <w:b/>
        </w:rPr>
        <w:t>Pre/Post Answer Key</w:t>
      </w:r>
    </w:p>
    <w:p w14:paraId="61E5745B" w14:textId="77777777" w:rsidR="00A43D7E" w:rsidRDefault="00A43D7E" w:rsidP="00372A4D">
      <w:pPr>
        <w:rPr>
          <w:b/>
          <w:i/>
        </w:rPr>
      </w:pPr>
    </w:p>
    <w:p w14:paraId="479F511B" w14:textId="263BDEF7" w:rsidR="00372A4D" w:rsidRPr="008D279C" w:rsidRDefault="00D877BC" w:rsidP="00372A4D">
      <w:pPr>
        <w:rPr>
          <w:b/>
          <w:i/>
        </w:rPr>
      </w:pPr>
      <w:r>
        <w:rPr>
          <w:b/>
          <w:i/>
        </w:rPr>
        <w:t>Select the best match for each question.</w:t>
      </w:r>
      <w:r w:rsidR="00372A4D" w:rsidRPr="008D279C">
        <w:rPr>
          <w:b/>
          <w:i/>
        </w:rPr>
        <w:t xml:space="preserve">  </w:t>
      </w:r>
    </w:p>
    <w:p w14:paraId="63124DDE" w14:textId="2C32B7C4" w:rsidR="00B45328" w:rsidRPr="00B45328" w:rsidRDefault="00B45328" w:rsidP="00B45328">
      <w:pPr>
        <w:pStyle w:val="ListParagraph"/>
        <w:numPr>
          <w:ilvl w:val="0"/>
          <w:numId w:val="23"/>
        </w:numPr>
        <w:rPr>
          <w:b/>
        </w:rPr>
      </w:pPr>
      <w:r w:rsidRPr="00B45328">
        <w:rPr>
          <w:color w:val="000000"/>
        </w:rPr>
        <w:t xml:space="preserve">Researchers have found that students are more likely to engage with tasks and be less likely to misbehave when they perceive the assignments as </w:t>
      </w:r>
      <w:r>
        <w:rPr>
          <w:color w:val="000000"/>
        </w:rPr>
        <w:t>_________</w:t>
      </w:r>
      <w:proofErr w:type="gramStart"/>
      <w:r>
        <w:rPr>
          <w:color w:val="000000"/>
        </w:rPr>
        <w:t>_ .</w:t>
      </w:r>
      <w:proofErr w:type="gramEnd"/>
      <w:r w:rsidRPr="00B45328">
        <w:rPr>
          <w:color w:val="000000"/>
        </w:rPr>
        <w:t xml:space="preserve"> </w:t>
      </w:r>
    </w:p>
    <w:p w14:paraId="608C3899" w14:textId="4AA7CBE5" w:rsidR="00372A4D" w:rsidRPr="00B45328" w:rsidRDefault="00B45328" w:rsidP="00B45328">
      <w:pPr>
        <w:pStyle w:val="ListParagraph"/>
        <w:numPr>
          <w:ilvl w:val="1"/>
          <w:numId w:val="23"/>
        </w:numPr>
        <w:rPr>
          <w:bCs/>
        </w:rPr>
      </w:pPr>
      <w:r>
        <w:rPr>
          <w:bCs/>
          <w:color w:val="000000"/>
        </w:rPr>
        <w:t>High stakes</w:t>
      </w:r>
    </w:p>
    <w:p w14:paraId="07CD433C" w14:textId="49F8B45B" w:rsidR="00372A4D" w:rsidRPr="00B45328" w:rsidRDefault="00B45328" w:rsidP="00372A4D">
      <w:pPr>
        <w:pStyle w:val="ListParagraph"/>
        <w:numPr>
          <w:ilvl w:val="1"/>
          <w:numId w:val="23"/>
        </w:numPr>
        <w:rPr>
          <w:b/>
          <w:bCs/>
        </w:rPr>
      </w:pPr>
      <w:r w:rsidRPr="00B45328">
        <w:rPr>
          <w:b/>
          <w:bCs/>
          <w:color w:val="000000"/>
        </w:rPr>
        <w:t>Doable</w:t>
      </w:r>
    </w:p>
    <w:p w14:paraId="652BDE46" w14:textId="36CBF5F7" w:rsidR="00B45328" w:rsidRPr="00B45328" w:rsidRDefault="00B45328" w:rsidP="00372A4D">
      <w:pPr>
        <w:pStyle w:val="ListParagraph"/>
        <w:numPr>
          <w:ilvl w:val="1"/>
          <w:numId w:val="23"/>
        </w:numPr>
        <w:rPr>
          <w:b/>
          <w:bCs/>
        </w:rPr>
      </w:pPr>
      <w:r>
        <w:rPr>
          <w:color w:val="000000"/>
        </w:rPr>
        <w:t>Simple</w:t>
      </w:r>
    </w:p>
    <w:p w14:paraId="49A7DA39" w14:textId="4A1DB9BC" w:rsidR="00B45328" w:rsidRPr="00B45328" w:rsidRDefault="00B45328" w:rsidP="00372A4D">
      <w:pPr>
        <w:pStyle w:val="ListParagraph"/>
        <w:numPr>
          <w:ilvl w:val="1"/>
          <w:numId w:val="23"/>
        </w:numPr>
        <w:rPr>
          <w:b/>
          <w:bCs/>
        </w:rPr>
      </w:pPr>
      <w:r>
        <w:rPr>
          <w:color w:val="000000"/>
        </w:rPr>
        <w:t>Routine</w:t>
      </w:r>
    </w:p>
    <w:p w14:paraId="092974CC" w14:textId="102542C6" w:rsidR="00372A4D" w:rsidRPr="00372A4D" w:rsidRDefault="00372A4D" w:rsidP="00B45328">
      <w:pPr>
        <w:ind w:left="1080"/>
        <w:rPr>
          <w:b/>
        </w:rPr>
      </w:pPr>
      <w:r w:rsidRPr="00372A4D">
        <w:rPr>
          <w:b/>
        </w:rPr>
        <w:t>Rationale:</w:t>
      </w:r>
      <w:r w:rsidR="00D877BC">
        <w:rPr>
          <w:b/>
        </w:rPr>
        <w:t xml:space="preserve">  </w:t>
      </w:r>
      <w:r w:rsidR="00B45328" w:rsidRPr="00B45328">
        <w:rPr>
          <w:b/>
        </w:rPr>
        <w:t xml:space="preserve">For those students who </w:t>
      </w:r>
      <w:r w:rsidR="00B45328" w:rsidRPr="00B45328">
        <w:rPr>
          <w:b/>
          <w:bCs/>
        </w:rPr>
        <w:t xml:space="preserve">can </w:t>
      </w:r>
      <w:r w:rsidR="00B45328" w:rsidRPr="00B45328">
        <w:rPr>
          <w:b/>
        </w:rPr>
        <w:t xml:space="preserve">do the assigned academic work, but </w:t>
      </w:r>
      <w:r w:rsidR="00B45328" w:rsidRPr="00B45328">
        <w:rPr>
          <w:b/>
          <w:bCs/>
        </w:rPr>
        <w:t xml:space="preserve">do not </w:t>
      </w:r>
      <w:r w:rsidR="00B45328" w:rsidRPr="00B45328">
        <w:rPr>
          <w:b/>
        </w:rPr>
        <w:t>choose to do it, activity sequencing and choice strategies may be helpful. Researchers have found that students are more likely to engage with tasks and be less likely to misbehave when they perceive the assignments as doable and they are provided choices regarding their assignments.</w:t>
      </w:r>
    </w:p>
    <w:p w14:paraId="27439C4B" w14:textId="34449968" w:rsidR="00372A4D" w:rsidRPr="00D877BC" w:rsidRDefault="00B45328" w:rsidP="00D877BC">
      <w:pPr>
        <w:pStyle w:val="ListParagraph"/>
        <w:numPr>
          <w:ilvl w:val="0"/>
          <w:numId w:val="23"/>
        </w:numPr>
        <w:rPr>
          <w:b/>
        </w:rPr>
      </w:pPr>
      <w:r>
        <w:rPr>
          <w:color w:val="000000"/>
        </w:rPr>
        <w:t xml:space="preserve">Mixing </w:t>
      </w:r>
      <w:r w:rsidRPr="00B45328">
        <w:rPr>
          <w:color w:val="000000"/>
        </w:rPr>
        <w:t>easier tasks among more difficult tasks, and using simple instructions to precede more difficult instructions</w:t>
      </w:r>
      <w:r>
        <w:rPr>
          <w:color w:val="000000"/>
        </w:rPr>
        <w:t xml:space="preserve"> is known as ___________________________</w:t>
      </w:r>
      <w:proofErr w:type="gramStart"/>
      <w:r>
        <w:rPr>
          <w:color w:val="000000"/>
        </w:rPr>
        <w:t>_ .</w:t>
      </w:r>
      <w:proofErr w:type="gramEnd"/>
    </w:p>
    <w:p w14:paraId="7EF65213" w14:textId="3B651A02" w:rsidR="00CF5DE2" w:rsidRPr="00CF5DE2" w:rsidRDefault="006E4102" w:rsidP="00372A4D">
      <w:pPr>
        <w:pStyle w:val="ListParagraph"/>
        <w:numPr>
          <w:ilvl w:val="1"/>
          <w:numId w:val="23"/>
        </w:numPr>
        <w:rPr>
          <w:bCs/>
        </w:rPr>
      </w:pPr>
      <w:r>
        <w:rPr>
          <w:bCs/>
        </w:rPr>
        <w:t>Mixing it up</w:t>
      </w:r>
    </w:p>
    <w:p w14:paraId="1964D1AE" w14:textId="2473EC6D" w:rsidR="00372A4D" w:rsidRPr="00372A4D" w:rsidRDefault="006E4102" w:rsidP="00372A4D">
      <w:pPr>
        <w:pStyle w:val="ListParagraph"/>
        <w:numPr>
          <w:ilvl w:val="1"/>
          <w:numId w:val="23"/>
        </w:numPr>
        <w:rPr>
          <w:b/>
        </w:rPr>
      </w:pPr>
      <w:r>
        <w:rPr>
          <w:b/>
          <w:color w:val="000000"/>
        </w:rPr>
        <w:t>Task Interspersal</w:t>
      </w:r>
    </w:p>
    <w:p w14:paraId="11BA35CB" w14:textId="172F7BC7" w:rsidR="006E4102" w:rsidRPr="006E4102" w:rsidRDefault="006E4102" w:rsidP="006E4102">
      <w:pPr>
        <w:pStyle w:val="ListParagraph"/>
        <w:numPr>
          <w:ilvl w:val="1"/>
          <w:numId w:val="23"/>
        </w:numPr>
        <w:rPr>
          <w:b/>
        </w:rPr>
      </w:pPr>
      <w:r>
        <w:rPr>
          <w:color w:val="000000"/>
        </w:rPr>
        <w:t>Juxtaposition</w:t>
      </w:r>
    </w:p>
    <w:p w14:paraId="67CFA1F7" w14:textId="1CEE8FA6" w:rsidR="00372A4D" w:rsidRPr="00372A4D" w:rsidRDefault="00372A4D" w:rsidP="006E4102">
      <w:pPr>
        <w:ind w:left="1080"/>
        <w:rPr>
          <w:b/>
        </w:rPr>
      </w:pPr>
      <w:r w:rsidRPr="00372A4D">
        <w:rPr>
          <w:b/>
        </w:rPr>
        <w:t xml:space="preserve">Rationale: </w:t>
      </w:r>
      <w:r w:rsidR="006E4102" w:rsidRPr="00CD06F0">
        <w:rPr>
          <w:b/>
        </w:rPr>
        <w:t xml:space="preserve">A simple strategy of interspersing tasks that have already been mastered within the assignment can promote greater confidence and motivation to both begin and finish the activity. While the original research was in the content area of math, the success with broader use is well known. Based upon the well-documented principles of reinforcement, completed problems are reinforcing. Easier tasks or items that are interspersed and completed readily are reinforcing for students and encourage sustained work and task completion. Task interspersing also positively impacts the overall perception of the assignment. </w:t>
      </w:r>
    </w:p>
    <w:p w14:paraId="23856DD4" w14:textId="65047684" w:rsidR="00372A4D" w:rsidRPr="00D877BC" w:rsidRDefault="006E4102" w:rsidP="00D877BC">
      <w:pPr>
        <w:pStyle w:val="ListParagraph"/>
        <w:numPr>
          <w:ilvl w:val="0"/>
          <w:numId w:val="23"/>
        </w:numPr>
        <w:rPr>
          <w:b/>
        </w:rPr>
      </w:pPr>
      <w:r>
        <w:rPr>
          <w:color w:val="000000"/>
        </w:rPr>
        <w:t xml:space="preserve">Using </w:t>
      </w:r>
      <w:r w:rsidRPr="00CD06F0">
        <w:rPr>
          <w:color w:val="000000"/>
        </w:rPr>
        <w:t>easier tasks or requests to build energy or motion to comply with the following request or activity of greater difficult</w:t>
      </w:r>
      <w:r>
        <w:rPr>
          <w:color w:val="000000"/>
        </w:rPr>
        <w:t>y is called ____________________________</w:t>
      </w:r>
      <w:proofErr w:type="gramStart"/>
      <w:r>
        <w:rPr>
          <w:color w:val="000000"/>
        </w:rPr>
        <w:t>_ .</w:t>
      </w:r>
      <w:proofErr w:type="gramEnd"/>
    </w:p>
    <w:p w14:paraId="59B88F17" w14:textId="0D759CDB" w:rsidR="00372A4D" w:rsidRPr="00876BCD" w:rsidRDefault="006E4102" w:rsidP="00372A4D">
      <w:pPr>
        <w:pStyle w:val="ListParagraph"/>
        <w:numPr>
          <w:ilvl w:val="1"/>
          <w:numId w:val="23"/>
        </w:numPr>
        <w:rPr>
          <w:b/>
        </w:rPr>
      </w:pPr>
      <w:r>
        <w:rPr>
          <w:b/>
          <w:color w:val="000000"/>
        </w:rPr>
        <w:t>Behavior momentum</w:t>
      </w:r>
    </w:p>
    <w:p w14:paraId="52E6599D" w14:textId="103BA886" w:rsidR="00876BCD" w:rsidRPr="006E4102" w:rsidRDefault="006E4102" w:rsidP="00372A4D">
      <w:pPr>
        <w:pStyle w:val="ListParagraph"/>
        <w:numPr>
          <w:ilvl w:val="1"/>
          <w:numId w:val="23"/>
        </w:numPr>
        <w:rPr>
          <w:b/>
        </w:rPr>
      </w:pPr>
      <w:r>
        <w:rPr>
          <w:bCs/>
          <w:color w:val="000000"/>
        </w:rPr>
        <w:t>Ramping it up</w:t>
      </w:r>
    </w:p>
    <w:p w14:paraId="5BBCC5E4" w14:textId="5C0428C5" w:rsidR="006E4102" w:rsidRPr="00543E57" w:rsidRDefault="00621258" w:rsidP="00372A4D">
      <w:pPr>
        <w:pStyle w:val="ListParagraph"/>
        <w:numPr>
          <w:ilvl w:val="1"/>
          <w:numId w:val="23"/>
        </w:numPr>
        <w:rPr>
          <w:b/>
        </w:rPr>
      </w:pPr>
      <w:r>
        <w:rPr>
          <w:bCs/>
          <w:color w:val="000000"/>
        </w:rPr>
        <w:t>Greasing the wheels</w:t>
      </w:r>
    </w:p>
    <w:p w14:paraId="50D32379" w14:textId="0CD72546" w:rsidR="00372A4D" w:rsidRDefault="00372A4D" w:rsidP="00362E30">
      <w:pPr>
        <w:ind w:left="1080"/>
        <w:rPr>
          <w:rFonts w:asciiTheme="majorHAnsi" w:hAnsiTheme="majorHAnsi" w:cstheme="majorHAnsi"/>
          <w:b/>
        </w:rPr>
      </w:pPr>
      <w:r w:rsidRPr="00543E57">
        <w:rPr>
          <w:b/>
        </w:rPr>
        <w:t xml:space="preserve">Rationale: </w:t>
      </w:r>
      <w:r w:rsidR="00D877BC" w:rsidRPr="00543E57">
        <w:rPr>
          <w:b/>
        </w:rPr>
        <w:t xml:space="preserve"> </w:t>
      </w:r>
      <w:r w:rsidR="00621258" w:rsidRPr="00CD06F0">
        <w:rPr>
          <w:rFonts w:asciiTheme="majorHAnsi" w:hAnsiTheme="majorHAnsi" w:cstheme="majorHAnsi"/>
          <w:b/>
        </w:rPr>
        <w:t xml:space="preserve">In essence, </w:t>
      </w:r>
      <w:r w:rsidR="00621258">
        <w:rPr>
          <w:rFonts w:asciiTheme="majorHAnsi" w:hAnsiTheme="majorHAnsi" w:cstheme="majorHAnsi"/>
          <w:b/>
        </w:rPr>
        <w:t>using behavior momentum is a</w:t>
      </w:r>
      <w:r w:rsidR="00621258" w:rsidRPr="00CD06F0">
        <w:rPr>
          <w:rFonts w:asciiTheme="majorHAnsi" w:hAnsiTheme="majorHAnsi" w:cstheme="majorHAnsi"/>
          <w:b/>
        </w:rPr>
        <w:t xml:space="preserve"> strategy that entails making requests that are easy for the child before making requests that are more challenging or difficult.</w:t>
      </w:r>
    </w:p>
    <w:p w14:paraId="34BDA44E" w14:textId="77777777" w:rsidR="00621258" w:rsidRPr="00543E57" w:rsidRDefault="00621258" w:rsidP="00362E30">
      <w:pPr>
        <w:ind w:left="1080"/>
        <w:rPr>
          <w:b/>
        </w:rPr>
      </w:pPr>
    </w:p>
    <w:p w14:paraId="36B2E71A" w14:textId="12E46CBA" w:rsidR="00621258" w:rsidRPr="00621258" w:rsidRDefault="00621258" w:rsidP="00621258">
      <w:pPr>
        <w:pStyle w:val="ListParagraph"/>
        <w:numPr>
          <w:ilvl w:val="0"/>
          <w:numId w:val="23"/>
        </w:numPr>
      </w:pPr>
      <w:r w:rsidRPr="00621258">
        <w:rPr>
          <w:color w:val="000000"/>
        </w:rPr>
        <w:lastRenderedPageBreak/>
        <w:t xml:space="preserve">Offering </w:t>
      </w:r>
      <w:r>
        <w:rPr>
          <w:color w:val="000000"/>
        </w:rPr>
        <w:t>___________________</w:t>
      </w:r>
      <w:proofErr w:type="gramStart"/>
      <w:r>
        <w:rPr>
          <w:color w:val="000000"/>
        </w:rPr>
        <w:t xml:space="preserve">_ </w:t>
      </w:r>
      <w:r w:rsidRPr="00621258">
        <w:rPr>
          <w:color w:val="000000"/>
        </w:rPr>
        <w:t xml:space="preserve"> appears</w:t>
      </w:r>
      <w:proofErr w:type="gramEnd"/>
      <w:r w:rsidRPr="00621258">
        <w:rPr>
          <w:color w:val="000000"/>
        </w:rPr>
        <w:t xml:space="preserve"> to help both with compliance and affect. </w:t>
      </w:r>
    </w:p>
    <w:p w14:paraId="28503739" w14:textId="16652109" w:rsidR="00372A4D" w:rsidRPr="00362E30" w:rsidRDefault="00621258" w:rsidP="00621258">
      <w:pPr>
        <w:pStyle w:val="ListParagraph"/>
        <w:numPr>
          <w:ilvl w:val="1"/>
          <w:numId w:val="23"/>
        </w:numPr>
      </w:pPr>
      <w:r>
        <w:rPr>
          <w:color w:val="000000"/>
        </w:rPr>
        <w:t>Money</w:t>
      </w:r>
    </w:p>
    <w:p w14:paraId="31E50341" w14:textId="249AE3D0" w:rsidR="00362E30" w:rsidRPr="00372A4D" w:rsidRDefault="00621258" w:rsidP="00372A4D">
      <w:pPr>
        <w:pStyle w:val="ListParagraph"/>
        <w:numPr>
          <w:ilvl w:val="1"/>
          <w:numId w:val="23"/>
        </w:numPr>
      </w:pPr>
      <w:r>
        <w:rPr>
          <w:color w:val="000000"/>
        </w:rPr>
        <w:t>Bribes</w:t>
      </w:r>
    </w:p>
    <w:p w14:paraId="71264A2D" w14:textId="52C05E1B" w:rsidR="00372A4D" w:rsidRPr="00621258" w:rsidRDefault="00621258" w:rsidP="00C15D4D">
      <w:pPr>
        <w:pStyle w:val="ListParagraph"/>
        <w:numPr>
          <w:ilvl w:val="1"/>
          <w:numId w:val="23"/>
        </w:numPr>
        <w:pBdr>
          <w:top w:val="nil"/>
          <w:left w:val="nil"/>
          <w:bottom w:val="nil"/>
          <w:right w:val="nil"/>
          <w:between w:val="nil"/>
        </w:pBdr>
        <w:rPr>
          <w:i/>
          <w:color w:val="FF0000"/>
        </w:rPr>
      </w:pPr>
      <w:r>
        <w:rPr>
          <w:b/>
          <w:color w:val="000000"/>
        </w:rPr>
        <w:t>Student choice</w:t>
      </w:r>
    </w:p>
    <w:p w14:paraId="38E71C22" w14:textId="0085251B" w:rsidR="00621258" w:rsidRPr="00372A4D" w:rsidRDefault="00621258" w:rsidP="00C15D4D">
      <w:pPr>
        <w:pStyle w:val="ListParagraph"/>
        <w:numPr>
          <w:ilvl w:val="1"/>
          <w:numId w:val="23"/>
        </w:numPr>
        <w:pBdr>
          <w:top w:val="nil"/>
          <w:left w:val="nil"/>
          <w:bottom w:val="nil"/>
          <w:right w:val="nil"/>
          <w:between w:val="nil"/>
        </w:pBdr>
        <w:rPr>
          <w:i/>
          <w:color w:val="FF0000"/>
        </w:rPr>
      </w:pPr>
      <w:r>
        <w:rPr>
          <w:bCs/>
          <w:color w:val="000000"/>
        </w:rPr>
        <w:t>Fruit</w:t>
      </w:r>
    </w:p>
    <w:p w14:paraId="59653B92" w14:textId="2B188982" w:rsidR="00372A4D" w:rsidRPr="00F927D8" w:rsidRDefault="00372A4D" w:rsidP="00362E30">
      <w:pPr>
        <w:ind w:left="1080"/>
        <w:rPr>
          <w:b/>
        </w:rPr>
      </w:pPr>
      <w:r w:rsidRPr="00372A4D">
        <w:rPr>
          <w:b/>
        </w:rPr>
        <w:t xml:space="preserve">Rationale: </w:t>
      </w:r>
      <w:r w:rsidR="00D877BC">
        <w:rPr>
          <w:b/>
        </w:rPr>
        <w:t xml:space="preserve"> </w:t>
      </w:r>
      <w:r w:rsidR="00621258" w:rsidRPr="00621258">
        <w:rPr>
          <w:b/>
        </w:rPr>
        <w:t>Because we want to increase the likelihood that students will engage in learning and complete tasks, we should become skillful at selectively using student choice of activities, materials used to complete a task, or order in which tasks are completed. Students can also be given choices for with whom they work, where they will work, and what they can do once their task is complete.</w:t>
      </w:r>
    </w:p>
    <w:p w14:paraId="27007B2E" w14:textId="6DB340C4" w:rsidR="00D877BC" w:rsidRPr="00D877BC" w:rsidRDefault="00621258" w:rsidP="00D877BC">
      <w:pPr>
        <w:pStyle w:val="ListParagraph"/>
        <w:numPr>
          <w:ilvl w:val="0"/>
          <w:numId w:val="23"/>
        </w:numPr>
        <w:rPr>
          <w:b/>
        </w:rPr>
      </w:pPr>
      <w:r>
        <w:rPr>
          <w:color w:val="000000"/>
        </w:rPr>
        <w:t xml:space="preserve">Activity sequencing and offering student </w:t>
      </w:r>
      <w:r w:rsidRPr="00621258">
        <w:rPr>
          <w:color w:val="000000"/>
        </w:rPr>
        <w:t>choice can be used class-wide or with individual students</w:t>
      </w:r>
      <w:r>
        <w:rPr>
          <w:color w:val="000000"/>
        </w:rPr>
        <w:t>.</w:t>
      </w:r>
    </w:p>
    <w:p w14:paraId="041590CE" w14:textId="3C3C625A" w:rsidR="00372A4D" w:rsidRPr="00621258" w:rsidRDefault="00621258" w:rsidP="00372A4D">
      <w:pPr>
        <w:pStyle w:val="ListParagraph"/>
        <w:numPr>
          <w:ilvl w:val="1"/>
          <w:numId w:val="23"/>
        </w:numPr>
        <w:rPr>
          <w:b/>
          <w:bCs/>
        </w:rPr>
      </w:pPr>
      <w:r w:rsidRPr="00621258">
        <w:rPr>
          <w:b/>
          <w:bCs/>
        </w:rPr>
        <w:t>True</w:t>
      </w:r>
    </w:p>
    <w:p w14:paraId="4C6F6F13" w14:textId="65ED10E6" w:rsidR="00A43D7E" w:rsidRPr="00A43D7E" w:rsidRDefault="00621258" w:rsidP="00372A4D">
      <w:pPr>
        <w:pStyle w:val="ListParagraph"/>
        <w:numPr>
          <w:ilvl w:val="1"/>
          <w:numId w:val="23"/>
        </w:numPr>
        <w:rPr>
          <w:bCs/>
        </w:rPr>
      </w:pPr>
      <w:r>
        <w:rPr>
          <w:bCs/>
        </w:rPr>
        <w:t>False</w:t>
      </w:r>
    </w:p>
    <w:p w14:paraId="46110DCF" w14:textId="77777777" w:rsidR="00621258" w:rsidRPr="00621258" w:rsidRDefault="00372A4D" w:rsidP="00621258">
      <w:pPr>
        <w:ind w:left="1080"/>
        <w:rPr>
          <w:b/>
        </w:rPr>
      </w:pPr>
      <w:r w:rsidRPr="00372A4D">
        <w:rPr>
          <w:b/>
        </w:rPr>
        <w:t xml:space="preserve">Rationale: </w:t>
      </w:r>
      <w:r w:rsidR="00D877BC">
        <w:rPr>
          <w:b/>
        </w:rPr>
        <w:t xml:space="preserve"> </w:t>
      </w:r>
      <w:r w:rsidR="00621258" w:rsidRPr="00621258">
        <w:rPr>
          <w:b/>
        </w:rPr>
        <w:t xml:space="preserve">As with activity sequencing, offering student choice can be used class-wide or with individual students. For example, choice may be offered to a class, group or an individual student that has multiple unfinished tasks. In these situations, offering choice on which task to do first increases the likelihood the work will be completed. </w:t>
      </w:r>
    </w:p>
    <w:p w14:paraId="714FF18F" w14:textId="541BB58F" w:rsidR="00B81086" w:rsidRPr="00543E57" w:rsidRDefault="00B81086" w:rsidP="00543E57">
      <w:pPr>
        <w:ind w:left="1080"/>
        <w:rPr>
          <w:b/>
        </w:rPr>
      </w:pPr>
      <w:bookmarkStart w:id="0" w:name="_GoBack"/>
      <w:bookmarkEnd w:id="0"/>
    </w:p>
    <w:sectPr w:rsidR="00B81086" w:rsidRPr="00543E57" w:rsidSect="008D279C">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B3F3B" w14:textId="77777777" w:rsidR="005B2557" w:rsidRDefault="005B2557" w:rsidP="008D279C">
      <w:pPr>
        <w:spacing w:after="0" w:line="240" w:lineRule="auto"/>
      </w:pPr>
      <w:r>
        <w:separator/>
      </w:r>
    </w:p>
  </w:endnote>
  <w:endnote w:type="continuationSeparator" w:id="0">
    <w:p w14:paraId="31742196" w14:textId="77777777" w:rsidR="005B2557" w:rsidRDefault="005B2557" w:rsidP="008D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MV Bol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C7ECE" w14:textId="77777777" w:rsidR="005B2557" w:rsidRDefault="005B2557" w:rsidP="008D279C">
      <w:pPr>
        <w:spacing w:after="0" w:line="240" w:lineRule="auto"/>
      </w:pPr>
      <w:r>
        <w:separator/>
      </w:r>
    </w:p>
  </w:footnote>
  <w:footnote w:type="continuationSeparator" w:id="0">
    <w:p w14:paraId="0296C19F" w14:textId="77777777" w:rsidR="005B2557" w:rsidRDefault="005B2557" w:rsidP="008D2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57"/>
    <w:multiLevelType w:val="multilevel"/>
    <w:tmpl w:val="9ED4D42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 w15:restartNumberingAfterBreak="0">
    <w:nsid w:val="038403E1"/>
    <w:multiLevelType w:val="multilevel"/>
    <w:tmpl w:val="D61682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56866"/>
    <w:multiLevelType w:val="multilevel"/>
    <w:tmpl w:val="B0368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EB7CD5"/>
    <w:multiLevelType w:val="multilevel"/>
    <w:tmpl w:val="8314024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50504E"/>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35AFB"/>
    <w:multiLevelType w:val="multilevel"/>
    <w:tmpl w:val="56EA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B1243"/>
    <w:multiLevelType w:val="hybridMultilevel"/>
    <w:tmpl w:val="AC2230D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E0F78"/>
    <w:multiLevelType w:val="hybridMultilevel"/>
    <w:tmpl w:val="0ECC1A5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60574"/>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349AD"/>
    <w:multiLevelType w:val="multilevel"/>
    <w:tmpl w:val="850C8C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2F21F56"/>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BA33FA"/>
    <w:multiLevelType w:val="hybridMultilevel"/>
    <w:tmpl w:val="269EFE82"/>
    <w:lvl w:ilvl="0" w:tplc="905485BC">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71A97"/>
    <w:multiLevelType w:val="hybridMultilevel"/>
    <w:tmpl w:val="5C160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0A16B3"/>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7C7A19"/>
    <w:multiLevelType w:val="hybridMultilevel"/>
    <w:tmpl w:val="31D058CC"/>
    <w:lvl w:ilvl="0" w:tplc="7C8C661A">
      <w:start w:val="1"/>
      <w:numFmt w:val="bullet"/>
      <w:lvlText w:val="•"/>
      <w:lvlJc w:val="left"/>
      <w:pPr>
        <w:tabs>
          <w:tab w:val="num" w:pos="720"/>
        </w:tabs>
        <w:ind w:left="720" w:hanging="360"/>
      </w:pPr>
      <w:rPr>
        <w:rFonts w:ascii="Arial" w:hAnsi="Arial" w:hint="default"/>
      </w:rPr>
    </w:lvl>
    <w:lvl w:ilvl="1" w:tplc="520E77F2">
      <w:numFmt w:val="bullet"/>
      <w:lvlText w:val="•"/>
      <w:lvlJc w:val="left"/>
      <w:pPr>
        <w:tabs>
          <w:tab w:val="num" w:pos="1440"/>
        </w:tabs>
        <w:ind w:left="1440" w:hanging="360"/>
      </w:pPr>
      <w:rPr>
        <w:rFonts w:ascii="Arial" w:hAnsi="Arial" w:hint="default"/>
      </w:rPr>
    </w:lvl>
    <w:lvl w:ilvl="2" w:tplc="FD8A5430">
      <w:start w:val="1"/>
      <w:numFmt w:val="bullet"/>
      <w:lvlText w:val="•"/>
      <w:lvlJc w:val="left"/>
      <w:pPr>
        <w:tabs>
          <w:tab w:val="num" w:pos="2160"/>
        </w:tabs>
        <w:ind w:left="2160" w:hanging="360"/>
      </w:pPr>
      <w:rPr>
        <w:rFonts w:ascii="Arial" w:hAnsi="Arial" w:hint="default"/>
      </w:rPr>
    </w:lvl>
    <w:lvl w:ilvl="3" w:tplc="1E5C1F38" w:tentative="1">
      <w:start w:val="1"/>
      <w:numFmt w:val="bullet"/>
      <w:lvlText w:val="•"/>
      <w:lvlJc w:val="left"/>
      <w:pPr>
        <w:tabs>
          <w:tab w:val="num" w:pos="2880"/>
        </w:tabs>
        <w:ind w:left="2880" w:hanging="360"/>
      </w:pPr>
      <w:rPr>
        <w:rFonts w:ascii="Arial" w:hAnsi="Arial" w:hint="default"/>
      </w:rPr>
    </w:lvl>
    <w:lvl w:ilvl="4" w:tplc="1454391C" w:tentative="1">
      <w:start w:val="1"/>
      <w:numFmt w:val="bullet"/>
      <w:lvlText w:val="•"/>
      <w:lvlJc w:val="left"/>
      <w:pPr>
        <w:tabs>
          <w:tab w:val="num" w:pos="3600"/>
        </w:tabs>
        <w:ind w:left="3600" w:hanging="360"/>
      </w:pPr>
      <w:rPr>
        <w:rFonts w:ascii="Arial" w:hAnsi="Arial" w:hint="default"/>
      </w:rPr>
    </w:lvl>
    <w:lvl w:ilvl="5" w:tplc="36F6DDAC" w:tentative="1">
      <w:start w:val="1"/>
      <w:numFmt w:val="bullet"/>
      <w:lvlText w:val="•"/>
      <w:lvlJc w:val="left"/>
      <w:pPr>
        <w:tabs>
          <w:tab w:val="num" w:pos="4320"/>
        </w:tabs>
        <w:ind w:left="4320" w:hanging="360"/>
      </w:pPr>
      <w:rPr>
        <w:rFonts w:ascii="Arial" w:hAnsi="Arial" w:hint="default"/>
      </w:rPr>
    </w:lvl>
    <w:lvl w:ilvl="6" w:tplc="95D0E2AC" w:tentative="1">
      <w:start w:val="1"/>
      <w:numFmt w:val="bullet"/>
      <w:lvlText w:val="•"/>
      <w:lvlJc w:val="left"/>
      <w:pPr>
        <w:tabs>
          <w:tab w:val="num" w:pos="5040"/>
        </w:tabs>
        <w:ind w:left="5040" w:hanging="360"/>
      </w:pPr>
      <w:rPr>
        <w:rFonts w:ascii="Arial" w:hAnsi="Arial" w:hint="default"/>
      </w:rPr>
    </w:lvl>
    <w:lvl w:ilvl="7" w:tplc="86643426" w:tentative="1">
      <w:start w:val="1"/>
      <w:numFmt w:val="bullet"/>
      <w:lvlText w:val="•"/>
      <w:lvlJc w:val="left"/>
      <w:pPr>
        <w:tabs>
          <w:tab w:val="num" w:pos="5760"/>
        </w:tabs>
        <w:ind w:left="5760" w:hanging="360"/>
      </w:pPr>
      <w:rPr>
        <w:rFonts w:ascii="Arial" w:hAnsi="Arial" w:hint="default"/>
      </w:rPr>
    </w:lvl>
    <w:lvl w:ilvl="8" w:tplc="E97AA4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D6265A"/>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7F3E05"/>
    <w:multiLevelType w:val="multilevel"/>
    <w:tmpl w:val="42D8DE12"/>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A14668"/>
    <w:multiLevelType w:val="hybridMultilevel"/>
    <w:tmpl w:val="21FE7E1C"/>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F60DF"/>
    <w:multiLevelType w:val="multilevel"/>
    <w:tmpl w:val="5E36B1A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b w:val="0"/>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111A56"/>
    <w:multiLevelType w:val="hybridMultilevel"/>
    <w:tmpl w:val="0498A64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96E19"/>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8B61C1"/>
    <w:multiLevelType w:val="hybridMultilevel"/>
    <w:tmpl w:val="8236F884"/>
    <w:lvl w:ilvl="0" w:tplc="D6D67FCA">
      <w:start w:val="1"/>
      <w:numFmt w:val="decimal"/>
      <w:lvlText w:val="%1."/>
      <w:lvlJc w:val="left"/>
      <w:pPr>
        <w:ind w:left="720" w:hanging="360"/>
      </w:pPr>
      <w:rPr>
        <w:rFonts w:hint="default"/>
        <w:b w:val="0"/>
        <w:color w:val="000000"/>
      </w:rPr>
    </w:lvl>
    <w:lvl w:ilvl="1" w:tplc="65F833E2">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D2730"/>
    <w:multiLevelType w:val="multilevel"/>
    <w:tmpl w:val="E58007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2F4239"/>
    <w:multiLevelType w:val="hybridMultilevel"/>
    <w:tmpl w:val="4ABA1F28"/>
    <w:lvl w:ilvl="0" w:tplc="813A33F2">
      <w:start w:val="1"/>
      <w:numFmt w:val="upperLetter"/>
      <w:lvlText w:val="%1."/>
      <w:lvlJc w:val="left"/>
      <w:pPr>
        <w:ind w:left="288" w:hanging="288"/>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C5957"/>
    <w:multiLevelType w:val="multilevel"/>
    <w:tmpl w:val="E7D8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064B88"/>
    <w:multiLevelType w:val="multilevel"/>
    <w:tmpl w:val="F0629D42"/>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25"/>
  </w:num>
  <w:num w:numId="5">
    <w:abstractNumId w:val="8"/>
  </w:num>
  <w:num w:numId="6">
    <w:abstractNumId w:val="1"/>
  </w:num>
  <w:num w:numId="7">
    <w:abstractNumId w:val="16"/>
  </w:num>
  <w:num w:numId="8">
    <w:abstractNumId w:val="9"/>
  </w:num>
  <w:num w:numId="9">
    <w:abstractNumId w:val="24"/>
  </w:num>
  <w:num w:numId="10">
    <w:abstractNumId w:val="18"/>
    <w:lvlOverride w:ilvl="0">
      <w:lvl w:ilvl="0">
        <w:numFmt w:val="upperLetter"/>
        <w:lvlText w:val="%1."/>
        <w:lvlJc w:val="left"/>
      </w:lvl>
    </w:lvlOverride>
  </w:num>
  <w:num w:numId="11">
    <w:abstractNumId w:val="5"/>
    <w:lvlOverride w:ilvl="0">
      <w:lvl w:ilvl="0">
        <w:numFmt w:val="upperLetter"/>
        <w:lvlText w:val="%1."/>
        <w:lvlJc w:val="left"/>
      </w:lvl>
    </w:lvlOverride>
  </w:num>
  <w:num w:numId="12">
    <w:abstractNumId w:val="20"/>
  </w:num>
  <w:num w:numId="13">
    <w:abstractNumId w:val="15"/>
  </w:num>
  <w:num w:numId="14">
    <w:abstractNumId w:val="10"/>
  </w:num>
  <w:num w:numId="15">
    <w:abstractNumId w:val="13"/>
  </w:num>
  <w:num w:numId="16">
    <w:abstractNumId w:val="22"/>
  </w:num>
  <w:num w:numId="17">
    <w:abstractNumId w:val="19"/>
  </w:num>
  <w:num w:numId="18">
    <w:abstractNumId w:val="7"/>
  </w:num>
  <w:num w:numId="19">
    <w:abstractNumId w:val="4"/>
  </w:num>
  <w:num w:numId="20">
    <w:abstractNumId w:val="11"/>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5"/>
    <w:rsid w:val="00081AB6"/>
    <w:rsid w:val="001E0F0D"/>
    <w:rsid w:val="001F0968"/>
    <w:rsid w:val="00224406"/>
    <w:rsid w:val="00303E61"/>
    <w:rsid w:val="00317208"/>
    <w:rsid w:val="003440E5"/>
    <w:rsid w:val="00362E30"/>
    <w:rsid w:val="00372A4D"/>
    <w:rsid w:val="003B607D"/>
    <w:rsid w:val="00445AF3"/>
    <w:rsid w:val="0047792E"/>
    <w:rsid w:val="0049737F"/>
    <w:rsid w:val="00543E57"/>
    <w:rsid w:val="005B2557"/>
    <w:rsid w:val="00621258"/>
    <w:rsid w:val="00666FFE"/>
    <w:rsid w:val="006E4102"/>
    <w:rsid w:val="006F3C4A"/>
    <w:rsid w:val="00810068"/>
    <w:rsid w:val="00811F4C"/>
    <w:rsid w:val="00821A50"/>
    <w:rsid w:val="00852814"/>
    <w:rsid w:val="00876BCD"/>
    <w:rsid w:val="0089034C"/>
    <w:rsid w:val="008A6DBB"/>
    <w:rsid w:val="008D279C"/>
    <w:rsid w:val="008D4D08"/>
    <w:rsid w:val="009C6D21"/>
    <w:rsid w:val="00A21FB5"/>
    <w:rsid w:val="00A368E9"/>
    <w:rsid w:val="00A43D7E"/>
    <w:rsid w:val="00B04766"/>
    <w:rsid w:val="00B207DA"/>
    <w:rsid w:val="00B32188"/>
    <w:rsid w:val="00B45328"/>
    <w:rsid w:val="00B763DC"/>
    <w:rsid w:val="00B81086"/>
    <w:rsid w:val="00C213AB"/>
    <w:rsid w:val="00CA56CB"/>
    <w:rsid w:val="00CF5DE2"/>
    <w:rsid w:val="00D877BC"/>
    <w:rsid w:val="00E10A8B"/>
    <w:rsid w:val="00E52DE5"/>
    <w:rsid w:val="00E6760C"/>
    <w:rsid w:val="00EA07F0"/>
    <w:rsid w:val="00EB0823"/>
    <w:rsid w:val="00F47B6D"/>
    <w:rsid w:val="00F927D8"/>
    <w:rsid w:val="00F931B3"/>
    <w:rsid w:val="00FE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AEB8"/>
  <w15:docId w15:val="{16D198A5-364E-4561-AFCF-78D257F5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1AB6"/>
    <w:pPr>
      <w:ind w:left="720"/>
      <w:contextualSpacing/>
    </w:pPr>
  </w:style>
  <w:style w:type="table" w:styleId="TableGrid">
    <w:name w:val="Table Grid"/>
    <w:basedOn w:val="TableNormal"/>
    <w:uiPriority w:val="39"/>
    <w:rsid w:val="00303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27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50"/>
    <w:rPr>
      <w:rFonts w:ascii="Segoe UI" w:hAnsi="Segoe UI" w:cs="Segoe UI"/>
      <w:sz w:val="18"/>
      <w:szCs w:val="18"/>
    </w:rPr>
  </w:style>
  <w:style w:type="character" w:styleId="CommentReference">
    <w:name w:val="annotation reference"/>
    <w:basedOn w:val="DefaultParagraphFont"/>
    <w:uiPriority w:val="99"/>
    <w:semiHidden/>
    <w:unhideWhenUsed/>
    <w:rsid w:val="00821A50"/>
    <w:rPr>
      <w:sz w:val="16"/>
      <w:szCs w:val="16"/>
    </w:rPr>
  </w:style>
  <w:style w:type="paragraph" w:styleId="CommentText">
    <w:name w:val="annotation text"/>
    <w:basedOn w:val="Normal"/>
    <w:link w:val="CommentTextChar"/>
    <w:uiPriority w:val="99"/>
    <w:semiHidden/>
    <w:unhideWhenUsed/>
    <w:rsid w:val="00821A50"/>
    <w:pPr>
      <w:spacing w:line="240" w:lineRule="auto"/>
    </w:pPr>
    <w:rPr>
      <w:sz w:val="20"/>
      <w:szCs w:val="20"/>
    </w:rPr>
  </w:style>
  <w:style w:type="character" w:customStyle="1" w:styleId="CommentTextChar">
    <w:name w:val="Comment Text Char"/>
    <w:basedOn w:val="DefaultParagraphFont"/>
    <w:link w:val="CommentText"/>
    <w:uiPriority w:val="99"/>
    <w:semiHidden/>
    <w:rsid w:val="00821A50"/>
    <w:rPr>
      <w:sz w:val="20"/>
      <w:szCs w:val="20"/>
    </w:rPr>
  </w:style>
  <w:style w:type="paragraph" w:styleId="CommentSubject">
    <w:name w:val="annotation subject"/>
    <w:basedOn w:val="CommentText"/>
    <w:next w:val="CommentText"/>
    <w:link w:val="CommentSubjectChar"/>
    <w:uiPriority w:val="99"/>
    <w:semiHidden/>
    <w:unhideWhenUsed/>
    <w:rsid w:val="00821A50"/>
    <w:rPr>
      <w:b/>
      <w:bCs/>
    </w:rPr>
  </w:style>
  <w:style w:type="character" w:customStyle="1" w:styleId="CommentSubjectChar">
    <w:name w:val="Comment Subject Char"/>
    <w:basedOn w:val="CommentTextChar"/>
    <w:link w:val="CommentSubject"/>
    <w:uiPriority w:val="99"/>
    <w:semiHidden/>
    <w:rsid w:val="00821A50"/>
    <w:rPr>
      <w:b/>
      <w:bCs/>
      <w:sz w:val="20"/>
      <w:szCs w:val="20"/>
    </w:rPr>
  </w:style>
  <w:style w:type="paragraph" w:styleId="Header">
    <w:name w:val="header"/>
    <w:basedOn w:val="Normal"/>
    <w:link w:val="HeaderChar"/>
    <w:uiPriority w:val="99"/>
    <w:unhideWhenUsed/>
    <w:rsid w:val="008D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9C"/>
  </w:style>
  <w:style w:type="paragraph" w:styleId="Footer">
    <w:name w:val="footer"/>
    <w:basedOn w:val="Normal"/>
    <w:link w:val="FooterChar"/>
    <w:uiPriority w:val="99"/>
    <w:unhideWhenUsed/>
    <w:rsid w:val="008D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494">
      <w:bodyDiv w:val="1"/>
      <w:marLeft w:val="0"/>
      <w:marRight w:val="0"/>
      <w:marTop w:val="0"/>
      <w:marBottom w:val="0"/>
      <w:divBdr>
        <w:top w:val="none" w:sz="0" w:space="0" w:color="auto"/>
        <w:left w:val="none" w:sz="0" w:space="0" w:color="auto"/>
        <w:bottom w:val="none" w:sz="0" w:space="0" w:color="auto"/>
        <w:right w:val="none" w:sz="0" w:space="0" w:color="auto"/>
      </w:divBdr>
    </w:div>
    <w:div w:id="216359068">
      <w:bodyDiv w:val="1"/>
      <w:marLeft w:val="0"/>
      <w:marRight w:val="0"/>
      <w:marTop w:val="0"/>
      <w:marBottom w:val="0"/>
      <w:divBdr>
        <w:top w:val="none" w:sz="0" w:space="0" w:color="auto"/>
        <w:left w:val="none" w:sz="0" w:space="0" w:color="auto"/>
        <w:bottom w:val="none" w:sz="0" w:space="0" w:color="auto"/>
        <w:right w:val="none" w:sz="0" w:space="0" w:color="auto"/>
      </w:divBdr>
    </w:div>
    <w:div w:id="239678991">
      <w:bodyDiv w:val="1"/>
      <w:marLeft w:val="0"/>
      <w:marRight w:val="0"/>
      <w:marTop w:val="0"/>
      <w:marBottom w:val="0"/>
      <w:divBdr>
        <w:top w:val="none" w:sz="0" w:space="0" w:color="auto"/>
        <w:left w:val="none" w:sz="0" w:space="0" w:color="auto"/>
        <w:bottom w:val="none" w:sz="0" w:space="0" w:color="auto"/>
        <w:right w:val="none" w:sz="0" w:space="0" w:color="auto"/>
      </w:divBdr>
    </w:div>
    <w:div w:id="290550715">
      <w:bodyDiv w:val="1"/>
      <w:marLeft w:val="0"/>
      <w:marRight w:val="0"/>
      <w:marTop w:val="0"/>
      <w:marBottom w:val="0"/>
      <w:divBdr>
        <w:top w:val="none" w:sz="0" w:space="0" w:color="auto"/>
        <w:left w:val="none" w:sz="0" w:space="0" w:color="auto"/>
        <w:bottom w:val="none" w:sz="0" w:space="0" w:color="auto"/>
        <w:right w:val="none" w:sz="0" w:space="0" w:color="auto"/>
      </w:divBdr>
    </w:div>
    <w:div w:id="603726373">
      <w:bodyDiv w:val="1"/>
      <w:marLeft w:val="0"/>
      <w:marRight w:val="0"/>
      <w:marTop w:val="0"/>
      <w:marBottom w:val="0"/>
      <w:divBdr>
        <w:top w:val="none" w:sz="0" w:space="0" w:color="auto"/>
        <w:left w:val="none" w:sz="0" w:space="0" w:color="auto"/>
        <w:bottom w:val="none" w:sz="0" w:space="0" w:color="auto"/>
        <w:right w:val="none" w:sz="0" w:space="0" w:color="auto"/>
      </w:divBdr>
    </w:div>
    <w:div w:id="832143025">
      <w:bodyDiv w:val="1"/>
      <w:marLeft w:val="0"/>
      <w:marRight w:val="0"/>
      <w:marTop w:val="0"/>
      <w:marBottom w:val="0"/>
      <w:divBdr>
        <w:top w:val="none" w:sz="0" w:space="0" w:color="auto"/>
        <w:left w:val="none" w:sz="0" w:space="0" w:color="auto"/>
        <w:bottom w:val="none" w:sz="0" w:space="0" w:color="auto"/>
        <w:right w:val="none" w:sz="0" w:space="0" w:color="auto"/>
      </w:divBdr>
    </w:div>
    <w:div w:id="845287760">
      <w:bodyDiv w:val="1"/>
      <w:marLeft w:val="0"/>
      <w:marRight w:val="0"/>
      <w:marTop w:val="0"/>
      <w:marBottom w:val="0"/>
      <w:divBdr>
        <w:top w:val="none" w:sz="0" w:space="0" w:color="auto"/>
        <w:left w:val="none" w:sz="0" w:space="0" w:color="auto"/>
        <w:bottom w:val="none" w:sz="0" w:space="0" w:color="auto"/>
        <w:right w:val="none" w:sz="0" w:space="0" w:color="auto"/>
      </w:divBdr>
    </w:div>
    <w:div w:id="928469115">
      <w:bodyDiv w:val="1"/>
      <w:marLeft w:val="0"/>
      <w:marRight w:val="0"/>
      <w:marTop w:val="0"/>
      <w:marBottom w:val="0"/>
      <w:divBdr>
        <w:top w:val="none" w:sz="0" w:space="0" w:color="auto"/>
        <w:left w:val="none" w:sz="0" w:space="0" w:color="auto"/>
        <w:bottom w:val="none" w:sz="0" w:space="0" w:color="auto"/>
        <w:right w:val="none" w:sz="0" w:space="0" w:color="auto"/>
      </w:divBdr>
    </w:div>
    <w:div w:id="1129858736">
      <w:bodyDiv w:val="1"/>
      <w:marLeft w:val="0"/>
      <w:marRight w:val="0"/>
      <w:marTop w:val="0"/>
      <w:marBottom w:val="0"/>
      <w:divBdr>
        <w:top w:val="none" w:sz="0" w:space="0" w:color="auto"/>
        <w:left w:val="none" w:sz="0" w:space="0" w:color="auto"/>
        <w:bottom w:val="none" w:sz="0" w:space="0" w:color="auto"/>
        <w:right w:val="none" w:sz="0" w:space="0" w:color="auto"/>
      </w:divBdr>
    </w:div>
    <w:div w:id="181568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384</Words>
  <Characters>2481</Characters>
  <Application>Microsoft Office Word</Application>
  <DocSecurity>0</DocSecurity>
  <Lines>38</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Marten</dc:creator>
  <cp:lastModifiedBy>Deanna Maynard</cp:lastModifiedBy>
  <cp:revision>3</cp:revision>
  <dcterms:created xsi:type="dcterms:W3CDTF">2019-06-28T00:42:00Z</dcterms:created>
  <dcterms:modified xsi:type="dcterms:W3CDTF">2019-06-28T02:34:00Z</dcterms:modified>
</cp:coreProperties>
</file>