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2235F" w14:textId="792610FE" w:rsidR="00372A4D" w:rsidRPr="00115792" w:rsidRDefault="00D877BC" w:rsidP="00372A4D">
      <w:pPr>
        <w:jc w:val="center"/>
        <w:rPr>
          <w:rFonts w:asciiTheme="majorHAnsi" w:hAnsiTheme="majorHAnsi" w:cstheme="majorHAnsi"/>
          <w:b/>
          <w:sz w:val="24"/>
          <w:szCs w:val="24"/>
        </w:rPr>
      </w:pPr>
      <w:r w:rsidRPr="00115792">
        <w:rPr>
          <w:rFonts w:asciiTheme="majorHAnsi" w:hAnsiTheme="majorHAnsi" w:cstheme="majorHAnsi"/>
          <w:b/>
          <w:sz w:val="24"/>
          <w:szCs w:val="24"/>
        </w:rPr>
        <w:t xml:space="preserve">ETLP </w:t>
      </w:r>
      <w:r w:rsidR="00CB31E6" w:rsidRPr="00115792">
        <w:rPr>
          <w:rFonts w:asciiTheme="majorHAnsi" w:hAnsiTheme="majorHAnsi" w:cstheme="majorHAnsi"/>
          <w:b/>
          <w:sz w:val="24"/>
          <w:szCs w:val="24"/>
        </w:rPr>
        <w:t>Overview</w:t>
      </w:r>
      <w:r w:rsidRPr="00115792">
        <w:rPr>
          <w:rFonts w:asciiTheme="majorHAnsi" w:hAnsiTheme="majorHAnsi" w:cstheme="majorHAnsi"/>
          <w:b/>
          <w:sz w:val="24"/>
          <w:szCs w:val="24"/>
        </w:rPr>
        <w:t xml:space="preserve"> </w:t>
      </w:r>
      <w:r w:rsidR="00372A4D" w:rsidRPr="00115792">
        <w:rPr>
          <w:rFonts w:asciiTheme="majorHAnsi" w:hAnsiTheme="majorHAnsi" w:cstheme="majorHAnsi"/>
          <w:b/>
          <w:sz w:val="24"/>
          <w:szCs w:val="24"/>
        </w:rPr>
        <w:t>Pre/Post Answer Key</w:t>
      </w:r>
    </w:p>
    <w:p w14:paraId="61E5745B" w14:textId="77777777" w:rsidR="00A43D7E" w:rsidRPr="00115792" w:rsidRDefault="00A43D7E" w:rsidP="00372A4D">
      <w:pPr>
        <w:rPr>
          <w:rFonts w:asciiTheme="majorHAnsi" w:hAnsiTheme="majorHAnsi" w:cstheme="majorHAnsi"/>
          <w:b/>
          <w:i/>
          <w:sz w:val="24"/>
          <w:szCs w:val="24"/>
        </w:rPr>
      </w:pPr>
    </w:p>
    <w:p w14:paraId="479F511B" w14:textId="263BDEF7" w:rsidR="00372A4D" w:rsidRPr="00115792" w:rsidRDefault="00D877BC" w:rsidP="00372A4D">
      <w:pPr>
        <w:rPr>
          <w:rFonts w:asciiTheme="majorHAnsi" w:hAnsiTheme="majorHAnsi" w:cstheme="majorHAnsi"/>
          <w:b/>
          <w:i/>
          <w:sz w:val="24"/>
          <w:szCs w:val="24"/>
        </w:rPr>
      </w:pPr>
      <w:r w:rsidRPr="00115792">
        <w:rPr>
          <w:rFonts w:asciiTheme="majorHAnsi" w:hAnsiTheme="majorHAnsi" w:cstheme="majorHAnsi"/>
          <w:b/>
          <w:i/>
          <w:sz w:val="24"/>
          <w:szCs w:val="24"/>
        </w:rPr>
        <w:t>Select the best match for each question.</w:t>
      </w:r>
      <w:r w:rsidR="00372A4D" w:rsidRPr="00115792">
        <w:rPr>
          <w:rFonts w:asciiTheme="majorHAnsi" w:hAnsiTheme="majorHAnsi" w:cstheme="majorHAnsi"/>
          <w:b/>
          <w:i/>
          <w:sz w:val="24"/>
          <w:szCs w:val="24"/>
        </w:rPr>
        <w:t xml:space="preserve">  </w:t>
      </w:r>
    </w:p>
    <w:p w14:paraId="63124DDE" w14:textId="5C1B2071" w:rsidR="00B45328" w:rsidRPr="00115792" w:rsidRDefault="00115792" w:rsidP="006B652F">
      <w:pPr>
        <w:pStyle w:val="ListParagraph"/>
        <w:numPr>
          <w:ilvl w:val="0"/>
          <w:numId w:val="23"/>
        </w:numPr>
        <w:rPr>
          <w:rFonts w:asciiTheme="majorHAnsi" w:hAnsiTheme="majorHAnsi" w:cstheme="majorHAnsi"/>
          <w:color w:val="000000"/>
          <w:sz w:val="24"/>
          <w:szCs w:val="24"/>
        </w:rPr>
      </w:pPr>
      <w:r w:rsidRPr="00115792">
        <w:rPr>
          <w:rFonts w:asciiTheme="majorHAnsi" w:hAnsiTheme="majorHAnsi" w:cstheme="majorHAnsi"/>
          <w:color w:val="000000"/>
          <w:sz w:val="24"/>
          <w:szCs w:val="24"/>
        </w:rPr>
        <w:t xml:space="preserve">The </w:t>
      </w:r>
      <w:r w:rsidRPr="00115792">
        <w:rPr>
          <w:rFonts w:asciiTheme="majorHAnsi" w:eastAsia="Times New Roman" w:hAnsiTheme="majorHAnsi" w:cstheme="majorHAnsi"/>
          <w:bCs/>
          <w:color w:val="000000" w:themeColor="text1"/>
          <w:sz w:val="24"/>
          <w:szCs w:val="24"/>
        </w:rPr>
        <w:t>amount of time that students are actively and productively engaged in learning</w:t>
      </w:r>
      <w:r w:rsidRPr="00115792">
        <w:rPr>
          <w:rFonts w:asciiTheme="majorHAnsi" w:eastAsia="Times New Roman" w:hAnsiTheme="majorHAnsi" w:cstheme="majorHAnsi"/>
          <w:bCs/>
          <w:color w:val="000000" w:themeColor="text1"/>
          <w:sz w:val="24"/>
          <w:szCs w:val="24"/>
        </w:rPr>
        <w:t xml:space="preserve"> is referred to as _______________________________ .</w:t>
      </w:r>
    </w:p>
    <w:p w14:paraId="608C3899" w14:textId="36069F1F" w:rsidR="00372A4D" w:rsidRPr="00115792" w:rsidRDefault="00115792" w:rsidP="00B45328">
      <w:pPr>
        <w:pStyle w:val="ListParagraph"/>
        <w:numPr>
          <w:ilvl w:val="1"/>
          <w:numId w:val="23"/>
        </w:numPr>
        <w:rPr>
          <w:rFonts w:asciiTheme="majorHAnsi" w:hAnsiTheme="majorHAnsi" w:cstheme="majorHAnsi"/>
          <w:bCs/>
          <w:sz w:val="24"/>
          <w:szCs w:val="24"/>
        </w:rPr>
      </w:pPr>
      <w:r w:rsidRPr="00115792">
        <w:rPr>
          <w:rFonts w:asciiTheme="majorHAnsi" w:hAnsiTheme="majorHAnsi" w:cstheme="majorHAnsi"/>
          <w:bCs/>
          <w:color w:val="000000"/>
          <w:sz w:val="24"/>
          <w:szCs w:val="24"/>
        </w:rPr>
        <w:t>The school day</w:t>
      </w:r>
    </w:p>
    <w:p w14:paraId="07CD433C" w14:textId="29BD5F73" w:rsidR="00372A4D" w:rsidRPr="00115792" w:rsidRDefault="00115792" w:rsidP="00372A4D">
      <w:pPr>
        <w:pStyle w:val="ListParagraph"/>
        <w:numPr>
          <w:ilvl w:val="1"/>
          <w:numId w:val="23"/>
        </w:numPr>
        <w:rPr>
          <w:rFonts w:asciiTheme="majorHAnsi" w:hAnsiTheme="majorHAnsi" w:cstheme="majorHAnsi"/>
          <w:b/>
          <w:bCs/>
          <w:sz w:val="24"/>
          <w:szCs w:val="24"/>
        </w:rPr>
      </w:pPr>
      <w:r w:rsidRPr="00115792">
        <w:rPr>
          <w:rFonts w:asciiTheme="majorHAnsi" w:hAnsiTheme="majorHAnsi" w:cstheme="majorHAnsi"/>
          <w:b/>
          <w:bCs/>
          <w:color w:val="000000"/>
          <w:sz w:val="24"/>
          <w:szCs w:val="24"/>
        </w:rPr>
        <w:t>Academic learning time</w:t>
      </w:r>
    </w:p>
    <w:p w14:paraId="652BDE46" w14:textId="01B676B0" w:rsidR="00B45328" w:rsidRPr="00115792" w:rsidRDefault="00115792" w:rsidP="00372A4D">
      <w:pPr>
        <w:pStyle w:val="ListParagraph"/>
        <w:numPr>
          <w:ilvl w:val="1"/>
          <w:numId w:val="23"/>
        </w:numPr>
        <w:rPr>
          <w:rFonts w:asciiTheme="majorHAnsi" w:hAnsiTheme="majorHAnsi" w:cstheme="majorHAnsi"/>
          <w:b/>
          <w:bCs/>
          <w:sz w:val="24"/>
          <w:szCs w:val="24"/>
        </w:rPr>
      </w:pPr>
      <w:r w:rsidRPr="00115792">
        <w:rPr>
          <w:rFonts w:asciiTheme="majorHAnsi" w:hAnsiTheme="majorHAnsi" w:cstheme="majorHAnsi"/>
          <w:color w:val="000000"/>
          <w:sz w:val="24"/>
          <w:szCs w:val="24"/>
        </w:rPr>
        <w:t>Class time</w:t>
      </w:r>
    </w:p>
    <w:p w14:paraId="49A7DA39" w14:textId="1742610F" w:rsidR="00B45328" w:rsidRPr="00115792" w:rsidRDefault="00115792" w:rsidP="00372A4D">
      <w:pPr>
        <w:pStyle w:val="ListParagraph"/>
        <w:numPr>
          <w:ilvl w:val="1"/>
          <w:numId w:val="23"/>
        </w:numPr>
        <w:rPr>
          <w:rFonts w:asciiTheme="majorHAnsi" w:hAnsiTheme="majorHAnsi" w:cstheme="majorHAnsi"/>
          <w:b/>
          <w:bCs/>
          <w:sz w:val="24"/>
          <w:szCs w:val="24"/>
        </w:rPr>
      </w:pPr>
      <w:r w:rsidRPr="00115792">
        <w:rPr>
          <w:rFonts w:asciiTheme="majorHAnsi" w:hAnsiTheme="majorHAnsi" w:cstheme="majorHAnsi"/>
          <w:color w:val="000000"/>
          <w:sz w:val="24"/>
          <w:szCs w:val="24"/>
        </w:rPr>
        <w:t>Study hall</w:t>
      </w:r>
    </w:p>
    <w:p w14:paraId="092974CC" w14:textId="3148B5C7" w:rsidR="00372A4D" w:rsidRPr="00115792" w:rsidRDefault="00372A4D" w:rsidP="00115792">
      <w:pPr>
        <w:ind w:left="1080"/>
        <w:rPr>
          <w:rFonts w:asciiTheme="majorHAnsi" w:hAnsiTheme="majorHAnsi" w:cstheme="majorHAnsi"/>
          <w:b/>
          <w:bCs/>
          <w:sz w:val="24"/>
          <w:szCs w:val="24"/>
        </w:rPr>
      </w:pPr>
      <w:r w:rsidRPr="00115792">
        <w:rPr>
          <w:rFonts w:asciiTheme="majorHAnsi" w:hAnsiTheme="majorHAnsi" w:cstheme="majorHAnsi"/>
          <w:b/>
          <w:sz w:val="24"/>
          <w:szCs w:val="24"/>
        </w:rPr>
        <w:t>Rationale:</w:t>
      </w:r>
      <w:r w:rsidR="00D877BC" w:rsidRPr="00115792">
        <w:rPr>
          <w:rFonts w:asciiTheme="majorHAnsi" w:hAnsiTheme="majorHAnsi" w:cstheme="majorHAnsi"/>
          <w:b/>
          <w:sz w:val="24"/>
          <w:szCs w:val="24"/>
        </w:rPr>
        <w:t xml:space="preserve">  </w:t>
      </w:r>
      <w:r w:rsidR="00115792" w:rsidRPr="00172D7B">
        <w:rPr>
          <w:rFonts w:asciiTheme="majorHAnsi" w:hAnsiTheme="majorHAnsi" w:cstheme="majorHAnsi"/>
          <w:b/>
          <w:bCs/>
          <w:sz w:val="24"/>
          <w:szCs w:val="24"/>
        </w:rPr>
        <w:t xml:space="preserve">Effective classroom managers are known not only by what they do when misbehavior occurs, but by what they do to set their classrooms up for academic success and to prevent problems from occurring. </w:t>
      </w:r>
      <w:r w:rsidR="00115792" w:rsidRPr="00115792">
        <w:rPr>
          <w:rFonts w:asciiTheme="majorHAnsi" w:hAnsiTheme="majorHAnsi" w:cstheme="majorHAnsi"/>
          <w:b/>
          <w:bCs/>
          <w:sz w:val="24"/>
          <w:szCs w:val="24"/>
        </w:rPr>
        <w:t xml:space="preserve">  Academic learning time, or the amount of time that students are actively and productively engaged in learning, is a strong determinant of achievement. However, research continues to demonstrate that in many classrooms, as much as half of the school day can be lost to discipline and other non-instructional activities. </w:t>
      </w:r>
    </w:p>
    <w:p w14:paraId="331A06C5" w14:textId="2D1CE665" w:rsidR="00336B27" w:rsidRPr="00115792" w:rsidRDefault="00115792" w:rsidP="00336B27">
      <w:pPr>
        <w:pStyle w:val="ListParagraph"/>
        <w:numPr>
          <w:ilvl w:val="0"/>
          <w:numId w:val="23"/>
        </w:numPr>
        <w:rPr>
          <w:rFonts w:asciiTheme="majorHAnsi" w:hAnsiTheme="majorHAnsi" w:cstheme="majorHAnsi"/>
          <w:bCs/>
          <w:sz w:val="24"/>
          <w:szCs w:val="24"/>
        </w:rPr>
      </w:pPr>
      <w:r w:rsidRPr="00115792">
        <w:rPr>
          <w:rFonts w:asciiTheme="majorHAnsi" w:eastAsia="Times New Roman" w:hAnsiTheme="majorHAnsi" w:cstheme="majorHAnsi"/>
          <w:bCs/>
          <w:color w:val="000000" w:themeColor="text1"/>
          <w:sz w:val="24"/>
          <w:szCs w:val="24"/>
        </w:rPr>
        <w:t xml:space="preserve">Up to _____% of the school day can be lost to </w:t>
      </w:r>
      <w:r w:rsidRPr="0013338C">
        <w:rPr>
          <w:rFonts w:asciiTheme="majorHAnsi" w:eastAsia="Times New Roman" w:hAnsiTheme="majorHAnsi" w:cstheme="majorHAnsi"/>
          <w:bCs/>
          <w:color w:val="000000" w:themeColor="text1"/>
          <w:sz w:val="24"/>
          <w:szCs w:val="24"/>
        </w:rPr>
        <w:t>discipline and other non-instructional activities such as taking attendance, announcements</w:t>
      </w:r>
    </w:p>
    <w:p w14:paraId="518C9F2B" w14:textId="5ABEAE3F" w:rsidR="00115792" w:rsidRPr="00115792" w:rsidRDefault="00115792" w:rsidP="00372A4D">
      <w:pPr>
        <w:pStyle w:val="ListParagraph"/>
        <w:numPr>
          <w:ilvl w:val="1"/>
          <w:numId w:val="23"/>
        </w:numPr>
        <w:rPr>
          <w:rFonts w:asciiTheme="majorHAnsi" w:hAnsiTheme="majorHAnsi" w:cstheme="majorHAnsi"/>
          <w:b/>
          <w:sz w:val="24"/>
          <w:szCs w:val="24"/>
        </w:rPr>
      </w:pPr>
      <w:r w:rsidRPr="00115792">
        <w:rPr>
          <w:rFonts w:asciiTheme="majorHAnsi" w:hAnsiTheme="majorHAnsi" w:cstheme="majorHAnsi"/>
          <w:bCs/>
          <w:sz w:val="24"/>
          <w:szCs w:val="24"/>
        </w:rPr>
        <w:t>15</w:t>
      </w:r>
    </w:p>
    <w:p w14:paraId="48A12FF1" w14:textId="1922547A" w:rsidR="00115792" w:rsidRPr="00115792" w:rsidRDefault="00115792" w:rsidP="00372A4D">
      <w:pPr>
        <w:pStyle w:val="ListParagraph"/>
        <w:numPr>
          <w:ilvl w:val="1"/>
          <w:numId w:val="23"/>
        </w:numPr>
        <w:rPr>
          <w:rFonts w:asciiTheme="majorHAnsi" w:hAnsiTheme="majorHAnsi" w:cstheme="majorHAnsi"/>
          <w:bCs/>
          <w:sz w:val="24"/>
          <w:szCs w:val="24"/>
        </w:rPr>
      </w:pPr>
      <w:r w:rsidRPr="00115792">
        <w:rPr>
          <w:rFonts w:asciiTheme="majorHAnsi" w:hAnsiTheme="majorHAnsi" w:cstheme="majorHAnsi"/>
          <w:bCs/>
          <w:sz w:val="24"/>
          <w:szCs w:val="24"/>
        </w:rPr>
        <w:t>25</w:t>
      </w:r>
    </w:p>
    <w:p w14:paraId="1964D1AE" w14:textId="02723454" w:rsidR="00372A4D" w:rsidRPr="00115792" w:rsidRDefault="00115792" w:rsidP="00372A4D">
      <w:pPr>
        <w:pStyle w:val="ListParagraph"/>
        <w:numPr>
          <w:ilvl w:val="1"/>
          <w:numId w:val="23"/>
        </w:numPr>
        <w:rPr>
          <w:rFonts w:asciiTheme="majorHAnsi" w:hAnsiTheme="majorHAnsi" w:cstheme="majorHAnsi"/>
          <w:b/>
          <w:sz w:val="24"/>
          <w:szCs w:val="24"/>
        </w:rPr>
      </w:pPr>
      <w:r w:rsidRPr="00115792">
        <w:rPr>
          <w:rFonts w:asciiTheme="majorHAnsi" w:hAnsiTheme="majorHAnsi" w:cstheme="majorHAnsi"/>
          <w:b/>
          <w:color w:val="000000"/>
          <w:sz w:val="24"/>
          <w:szCs w:val="24"/>
        </w:rPr>
        <w:t>50</w:t>
      </w:r>
    </w:p>
    <w:p w14:paraId="11BA35CB" w14:textId="390756AA" w:rsidR="006E4102" w:rsidRPr="00115792" w:rsidRDefault="00115792" w:rsidP="006E4102">
      <w:pPr>
        <w:pStyle w:val="ListParagraph"/>
        <w:numPr>
          <w:ilvl w:val="1"/>
          <w:numId w:val="23"/>
        </w:numPr>
        <w:rPr>
          <w:rFonts w:asciiTheme="majorHAnsi" w:hAnsiTheme="majorHAnsi" w:cstheme="majorHAnsi"/>
          <w:b/>
          <w:sz w:val="24"/>
          <w:szCs w:val="24"/>
        </w:rPr>
      </w:pPr>
      <w:r w:rsidRPr="00115792">
        <w:rPr>
          <w:rFonts w:asciiTheme="majorHAnsi" w:hAnsiTheme="majorHAnsi" w:cstheme="majorHAnsi"/>
          <w:color w:val="000000"/>
          <w:sz w:val="24"/>
          <w:szCs w:val="24"/>
        </w:rPr>
        <w:t>75</w:t>
      </w:r>
    </w:p>
    <w:p w14:paraId="67CFA1F7" w14:textId="4B55480D" w:rsidR="00372A4D" w:rsidRPr="00115792" w:rsidRDefault="00372A4D" w:rsidP="00115792">
      <w:pPr>
        <w:ind w:left="1080"/>
        <w:rPr>
          <w:rFonts w:asciiTheme="majorHAnsi" w:hAnsiTheme="majorHAnsi" w:cstheme="majorHAnsi"/>
          <w:b/>
          <w:bCs/>
          <w:sz w:val="24"/>
          <w:szCs w:val="24"/>
        </w:rPr>
      </w:pPr>
      <w:r w:rsidRPr="00115792">
        <w:rPr>
          <w:rFonts w:asciiTheme="majorHAnsi" w:hAnsiTheme="majorHAnsi" w:cstheme="majorHAnsi"/>
          <w:b/>
          <w:sz w:val="24"/>
          <w:szCs w:val="24"/>
        </w:rPr>
        <w:t xml:space="preserve">Rationale: </w:t>
      </w:r>
      <w:r w:rsidR="00115792" w:rsidRPr="0013338C">
        <w:rPr>
          <w:rFonts w:asciiTheme="majorHAnsi" w:hAnsiTheme="majorHAnsi" w:cstheme="majorHAnsi"/>
          <w:b/>
          <w:bCs/>
          <w:sz w:val="24"/>
          <w:szCs w:val="24"/>
        </w:rPr>
        <w:t xml:space="preserve">Though it can be as high as 50%, on average, discipline and other non-instructional activities such as taking attendance, announcements, etc., typically account for 30% of the school day. </w:t>
      </w:r>
      <w:r w:rsidR="00115792" w:rsidRPr="00115792">
        <w:rPr>
          <w:rFonts w:asciiTheme="majorHAnsi" w:hAnsiTheme="majorHAnsi" w:cstheme="majorHAnsi"/>
          <w:b/>
          <w:bCs/>
          <w:sz w:val="24"/>
          <w:szCs w:val="24"/>
        </w:rPr>
        <w:t xml:space="preserve"> </w:t>
      </w:r>
      <w:r w:rsidR="00115792" w:rsidRPr="0013338C">
        <w:rPr>
          <w:rFonts w:asciiTheme="majorHAnsi" w:hAnsiTheme="majorHAnsi" w:cstheme="majorHAnsi"/>
          <w:b/>
          <w:bCs/>
          <w:sz w:val="24"/>
          <w:szCs w:val="24"/>
        </w:rPr>
        <w:t>Therefore, it is essential that our SW-PBS efforts extend the positive, proactive, and instructional approaches developed and used schoolwide and in non-classroom settings into classroom practices.</w:t>
      </w:r>
    </w:p>
    <w:p w14:paraId="23856DD4" w14:textId="21B674C5" w:rsidR="00372A4D" w:rsidRPr="00115792" w:rsidRDefault="00115792" w:rsidP="00D877BC">
      <w:pPr>
        <w:pStyle w:val="ListParagraph"/>
        <w:numPr>
          <w:ilvl w:val="0"/>
          <w:numId w:val="23"/>
        </w:numPr>
        <w:rPr>
          <w:rFonts w:asciiTheme="majorHAnsi" w:hAnsiTheme="majorHAnsi" w:cstheme="majorHAnsi"/>
          <w:b/>
          <w:sz w:val="24"/>
          <w:szCs w:val="24"/>
        </w:rPr>
      </w:pPr>
      <w:r w:rsidRPr="00115792">
        <w:rPr>
          <w:rFonts w:asciiTheme="majorHAnsi" w:hAnsiTheme="majorHAnsi" w:cstheme="majorHAnsi"/>
          <w:color w:val="000000"/>
          <w:sz w:val="24"/>
          <w:szCs w:val="24"/>
        </w:rPr>
        <w:t xml:space="preserve">The majority of the Effective Teaching and Learning Practices act as _________________, as they </w:t>
      </w:r>
      <w:r w:rsidRPr="0013338C">
        <w:rPr>
          <w:rFonts w:asciiTheme="majorHAnsi" w:eastAsia="Times New Roman" w:hAnsiTheme="majorHAnsi" w:cstheme="majorHAnsi"/>
          <w:bCs/>
          <w:color w:val="000000" w:themeColor="text1"/>
          <w:sz w:val="24"/>
          <w:szCs w:val="24"/>
        </w:rPr>
        <w:t>set the stage, or trigger, appropriate behaviors and maximize the probability of student success</w:t>
      </w:r>
      <w:r w:rsidRPr="00115792">
        <w:rPr>
          <w:rFonts w:asciiTheme="majorHAnsi" w:eastAsia="Times New Roman" w:hAnsiTheme="majorHAnsi" w:cstheme="majorHAnsi"/>
          <w:bCs/>
          <w:color w:val="000000" w:themeColor="text1"/>
          <w:sz w:val="24"/>
          <w:szCs w:val="24"/>
        </w:rPr>
        <w:t>.</w:t>
      </w:r>
    </w:p>
    <w:p w14:paraId="59B88F17" w14:textId="23BCB589" w:rsidR="00372A4D" w:rsidRPr="00115792" w:rsidRDefault="00115792" w:rsidP="00372A4D">
      <w:pPr>
        <w:pStyle w:val="ListParagraph"/>
        <w:numPr>
          <w:ilvl w:val="1"/>
          <w:numId w:val="23"/>
        </w:numPr>
        <w:rPr>
          <w:rFonts w:asciiTheme="majorHAnsi" w:hAnsiTheme="majorHAnsi" w:cstheme="majorHAnsi"/>
          <w:b/>
          <w:sz w:val="24"/>
          <w:szCs w:val="24"/>
        </w:rPr>
      </w:pPr>
      <w:r w:rsidRPr="00115792">
        <w:rPr>
          <w:rFonts w:asciiTheme="majorHAnsi" w:hAnsiTheme="majorHAnsi" w:cstheme="majorHAnsi"/>
          <w:b/>
          <w:color w:val="000000"/>
          <w:sz w:val="24"/>
          <w:szCs w:val="24"/>
        </w:rPr>
        <w:t>Antecedents</w:t>
      </w:r>
    </w:p>
    <w:p w14:paraId="52E6599D" w14:textId="3B9F2909" w:rsidR="00876BCD" w:rsidRPr="00115792" w:rsidRDefault="00115792" w:rsidP="00372A4D">
      <w:pPr>
        <w:pStyle w:val="ListParagraph"/>
        <w:numPr>
          <w:ilvl w:val="1"/>
          <w:numId w:val="23"/>
        </w:numPr>
        <w:rPr>
          <w:rFonts w:asciiTheme="majorHAnsi" w:hAnsiTheme="majorHAnsi" w:cstheme="majorHAnsi"/>
          <w:b/>
          <w:sz w:val="24"/>
          <w:szCs w:val="24"/>
        </w:rPr>
      </w:pPr>
      <w:r w:rsidRPr="00115792">
        <w:rPr>
          <w:rFonts w:asciiTheme="majorHAnsi" w:hAnsiTheme="majorHAnsi" w:cstheme="majorHAnsi"/>
          <w:bCs/>
          <w:color w:val="000000"/>
          <w:sz w:val="24"/>
          <w:szCs w:val="24"/>
        </w:rPr>
        <w:t>Catalysts</w:t>
      </w:r>
    </w:p>
    <w:p w14:paraId="5BBCC5E4" w14:textId="7B84A623" w:rsidR="006E4102" w:rsidRPr="00115792" w:rsidRDefault="00115792" w:rsidP="00372A4D">
      <w:pPr>
        <w:pStyle w:val="ListParagraph"/>
        <w:numPr>
          <w:ilvl w:val="1"/>
          <w:numId w:val="23"/>
        </w:numPr>
        <w:rPr>
          <w:rFonts w:asciiTheme="majorHAnsi" w:hAnsiTheme="majorHAnsi" w:cstheme="majorHAnsi"/>
          <w:b/>
          <w:sz w:val="24"/>
          <w:szCs w:val="24"/>
        </w:rPr>
      </w:pPr>
      <w:r w:rsidRPr="00115792">
        <w:rPr>
          <w:rFonts w:asciiTheme="majorHAnsi" w:hAnsiTheme="majorHAnsi" w:cstheme="majorHAnsi"/>
          <w:bCs/>
          <w:color w:val="000000"/>
          <w:sz w:val="24"/>
          <w:szCs w:val="24"/>
        </w:rPr>
        <w:t>Warnings</w:t>
      </w:r>
    </w:p>
    <w:p w14:paraId="0D9CA1F2" w14:textId="12003E50" w:rsidR="00CB7945" w:rsidRPr="00115792" w:rsidRDefault="00115792" w:rsidP="00372A4D">
      <w:pPr>
        <w:pStyle w:val="ListParagraph"/>
        <w:numPr>
          <w:ilvl w:val="1"/>
          <w:numId w:val="23"/>
        </w:numPr>
        <w:rPr>
          <w:rFonts w:asciiTheme="majorHAnsi" w:hAnsiTheme="majorHAnsi" w:cstheme="majorHAnsi"/>
          <w:b/>
          <w:sz w:val="24"/>
          <w:szCs w:val="24"/>
        </w:rPr>
      </w:pPr>
      <w:r w:rsidRPr="00115792">
        <w:rPr>
          <w:rFonts w:asciiTheme="majorHAnsi" w:hAnsiTheme="majorHAnsi" w:cstheme="majorHAnsi"/>
          <w:bCs/>
          <w:color w:val="000000"/>
          <w:sz w:val="24"/>
          <w:szCs w:val="24"/>
        </w:rPr>
        <w:t>Punishments</w:t>
      </w:r>
    </w:p>
    <w:p w14:paraId="568BBE5C" w14:textId="77777777" w:rsidR="00115792" w:rsidRPr="00115792" w:rsidRDefault="00372A4D" w:rsidP="00115792">
      <w:pPr>
        <w:ind w:left="1080"/>
        <w:rPr>
          <w:rFonts w:asciiTheme="majorHAnsi" w:hAnsiTheme="majorHAnsi" w:cstheme="majorHAnsi"/>
          <w:b/>
          <w:bCs/>
          <w:sz w:val="24"/>
          <w:szCs w:val="24"/>
        </w:rPr>
      </w:pPr>
      <w:r w:rsidRPr="00115792">
        <w:rPr>
          <w:rFonts w:asciiTheme="majorHAnsi" w:hAnsiTheme="majorHAnsi" w:cstheme="majorHAnsi"/>
          <w:b/>
          <w:sz w:val="24"/>
          <w:szCs w:val="24"/>
        </w:rPr>
        <w:lastRenderedPageBreak/>
        <w:t xml:space="preserve">Rationale: </w:t>
      </w:r>
      <w:r w:rsidR="00D877BC" w:rsidRPr="00115792">
        <w:rPr>
          <w:rFonts w:asciiTheme="majorHAnsi" w:hAnsiTheme="majorHAnsi" w:cstheme="majorHAnsi"/>
          <w:b/>
          <w:sz w:val="24"/>
          <w:szCs w:val="24"/>
        </w:rPr>
        <w:t xml:space="preserve"> </w:t>
      </w:r>
      <w:r w:rsidR="00115792" w:rsidRPr="0013338C">
        <w:rPr>
          <w:rFonts w:asciiTheme="majorHAnsi" w:hAnsiTheme="majorHAnsi" w:cstheme="majorHAnsi"/>
          <w:b/>
          <w:bCs/>
          <w:sz w:val="24"/>
          <w:szCs w:val="24"/>
        </w:rPr>
        <w:t>The Effective Teaching and Learning Practices can act as antecedents; meaning they set the stage, or trigger, appropriate behaviors and maximize the probability of student success. In addition, some of the practices function as consequences, or the resulting event or outcome that occ</w:t>
      </w:r>
      <w:bookmarkStart w:id="0" w:name="_GoBack"/>
      <w:bookmarkEnd w:id="0"/>
      <w:r w:rsidR="00115792" w:rsidRPr="0013338C">
        <w:rPr>
          <w:rFonts w:asciiTheme="majorHAnsi" w:hAnsiTheme="majorHAnsi" w:cstheme="majorHAnsi"/>
          <w:b/>
          <w:bCs/>
          <w:sz w:val="24"/>
          <w:szCs w:val="24"/>
        </w:rPr>
        <w:t xml:space="preserve">urs immediately following the behavior and impacts future occurrence of the behavior.  Consequences serve to increase or decrease the future occurrence of a behavior. </w:t>
      </w:r>
    </w:p>
    <w:p w14:paraId="34BDA44E" w14:textId="4229BEDB" w:rsidR="00621258" w:rsidRPr="00115792" w:rsidRDefault="00621258" w:rsidP="00336B27">
      <w:pPr>
        <w:ind w:left="1080"/>
        <w:rPr>
          <w:rFonts w:asciiTheme="majorHAnsi" w:hAnsiTheme="majorHAnsi" w:cstheme="majorHAnsi"/>
          <w:b/>
          <w:bCs/>
          <w:sz w:val="24"/>
          <w:szCs w:val="24"/>
        </w:rPr>
      </w:pPr>
    </w:p>
    <w:p w14:paraId="46110DCF" w14:textId="2B577210" w:rsidR="00621258" w:rsidRPr="00115792" w:rsidRDefault="00621258" w:rsidP="00621258">
      <w:pPr>
        <w:ind w:left="1080"/>
        <w:rPr>
          <w:rFonts w:asciiTheme="majorHAnsi" w:hAnsiTheme="majorHAnsi" w:cstheme="majorHAnsi"/>
          <w:b/>
          <w:sz w:val="24"/>
          <w:szCs w:val="24"/>
        </w:rPr>
      </w:pPr>
    </w:p>
    <w:p w14:paraId="714FF18F" w14:textId="541BB58F" w:rsidR="00B81086" w:rsidRPr="00115792" w:rsidRDefault="00B81086" w:rsidP="00543E57">
      <w:pPr>
        <w:ind w:left="1080"/>
        <w:rPr>
          <w:rFonts w:asciiTheme="majorHAnsi" w:hAnsiTheme="majorHAnsi" w:cstheme="majorHAnsi"/>
          <w:b/>
          <w:sz w:val="24"/>
          <w:szCs w:val="24"/>
        </w:rPr>
      </w:pPr>
    </w:p>
    <w:sectPr w:rsidR="00B81086" w:rsidRPr="00115792" w:rsidSect="008D279C">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17077" w14:textId="77777777" w:rsidR="002E70A7" w:rsidRDefault="002E70A7" w:rsidP="008D279C">
      <w:pPr>
        <w:spacing w:after="0" w:line="240" w:lineRule="auto"/>
      </w:pPr>
      <w:r>
        <w:separator/>
      </w:r>
    </w:p>
  </w:endnote>
  <w:endnote w:type="continuationSeparator" w:id="0">
    <w:p w14:paraId="1391F8BB" w14:textId="77777777" w:rsidR="002E70A7" w:rsidRDefault="002E70A7" w:rsidP="008D2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MV Bol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4E71E" w14:textId="77777777" w:rsidR="002E70A7" w:rsidRDefault="002E70A7" w:rsidP="008D279C">
      <w:pPr>
        <w:spacing w:after="0" w:line="240" w:lineRule="auto"/>
      </w:pPr>
      <w:r>
        <w:separator/>
      </w:r>
    </w:p>
  </w:footnote>
  <w:footnote w:type="continuationSeparator" w:id="0">
    <w:p w14:paraId="2C8150B0" w14:textId="77777777" w:rsidR="002E70A7" w:rsidRDefault="002E70A7" w:rsidP="008D2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2F57"/>
    <w:multiLevelType w:val="multilevel"/>
    <w:tmpl w:val="9ED4D424"/>
    <w:lvl w:ilvl="0">
      <w:start w:val="1"/>
      <w:numFmt w:val="upperLetter"/>
      <w:lvlText w:val="%1."/>
      <w:lvlJc w:val="left"/>
      <w:pPr>
        <w:ind w:left="735" w:hanging="360"/>
      </w:p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1" w15:restartNumberingAfterBreak="0">
    <w:nsid w:val="038403E1"/>
    <w:multiLevelType w:val="multilevel"/>
    <w:tmpl w:val="D616827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456866"/>
    <w:multiLevelType w:val="multilevel"/>
    <w:tmpl w:val="B0368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EB7CD5"/>
    <w:multiLevelType w:val="multilevel"/>
    <w:tmpl w:val="8314024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50504E"/>
    <w:multiLevelType w:val="hybridMultilevel"/>
    <w:tmpl w:val="4ABA1F28"/>
    <w:lvl w:ilvl="0" w:tplc="813A33F2">
      <w:start w:val="1"/>
      <w:numFmt w:val="upperLetter"/>
      <w:lvlText w:val="%1."/>
      <w:lvlJc w:val="left"/>
      <w:pPr>
        <w:ind w:left="288" w:hanging="288"/>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35AFB"/>
    <w:multiLevelType w:val="multilevel"/>
    <w:tmpl w:val="56EAA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7B1243"/>
    <w:multiLevelType w:val="hybridMultilevel"/>
    <w:tmpl w:val="AC2230DC"/>
    <w:lvl w:ilvl="0" w:tplc="D6D67FCA">
      <w:start w:val="1"/>
      <w:numFmt w:val="decimal"/>
      <w:lvlText w:val="%1."/>
      <w:lvlJc w:val="left"/>
      <w:pPr>
        <w:ind w:left="720" w:hanging="360"/>
      </w:pPr>
      <w:rPr>
        <w:rFonts w:hint="default"/>
        <w:b w:val="0"/>
        <w:color w:val="000000"/>
      </w:rPr>
    </w:lvl>
    <w:lvl w:ilvl="1" w:tplc="65F833E2">
      <w:start w:val="1"/>
      <w:numFmt w:val="lowerLetter"/>
      <w:lvlText w:val="%2."/>
      <w:lvlJc w:val="left"/>
      <w:pPr>
        <w:ind w:left="1440" w:hanging="360"/>
      </w:pPr>
      <w:rPr>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EE0F78"/>
    <w:multiLevelType w:val="hybridMultilevel"/>
    <w:tmpl w:val="0ECC1A5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C60574"/>
    <w:multiLevelType w:val="multilevel"/>
    <w:tmpl w:val="E58007F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B349AD"/>
    <w:multiLevelType w:val="multilevel"/>
    <w:tmpl w:val="850C8C0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32F21F56"/>
    <w:multiLevelType w:val="multilevel"/>
    <w:tmpl w:val="E7D8F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BA33FA"/>
    <w:multiLevelType w:val="hybridMultilevel"/>
    <w:tmpl w:val="269EFE82"/>
    <w:lvl w:ilvl="0" w:tplc="905485BC">
      <w:start w:val="1"/>
      <w:numFmt w:val="upp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871A97"/>
    <w:multiLevelType w:val="hybridMultilevel"/>
    <w:tmpl w:val="5C160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C0A16B3"/>
    <w:multiLevelType w:val="multilevel"/>
    <w:tmpl w:val="E58007F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7C7A19"/>
    <w:multiLevelType w:val="hybridMultilevel"/>
    <w:tmpl w:val="31D058CC"/>
    <w:lvl w:ilvl="0" w:tplc="7C8C661A">
      <w:start w:val="1"/>
      <w:numFmt w:val="bullet"/>
      <w:lvlText w:val="•"/>
      <w:lvlJc w:val="left"/>
      <w:pPr>
        <w:tabs>
          <w:tab w:val="num" w:pos="720"/>
        </w:tabs>
        <w:ind w:left="720" w:hanging="360"/>
      </w:pPr>
      <w:rPr>
        <w:rFonts w:ascii="Arial" w:hAnsi="Arial" w:hint="default"/>
      </w:rPr>
    </w:lvl>
    <w:lvl w:ilvl="1" w:tplc="520E77F2">
      <w:numFmt w:val="bullet"/>
      <w:lvlText w:val="•"/>
      <w:lvlJc w:val="left"/>
      <w:pPr>
        <w:tabs>
          <w:tab w:val="num" w:pos="1440"/>
        </w:tabs>
        <w:ind w:left="1440" w:hanging="360"/>
      </w:pPr>
      <w:rPr>
        <w:rFonts w:ascii="Arial" w:hAnsi="Arial" w:hint="default"/>
      </w:rPr>
    </w:lvl>
    <w:lvl w:ilvl="2" w:tplc="FD8A5430">
      <w:start w:val="1"/>
      <w:numFmt w:val="bullet"/>
      <w:lvlText w:val="•"/>
      <w:lvlJc w:val="left"/>
      <w:pPr>
        <w:tabs>
          <w:tab w:val="num" w:pos="2160"/>
        </w:tabs>
        <w:ind w:left="2160" w:hanging="360"/>
      </w:pPr>
      <w:rPr>
        <w:rFonts w:ascii="Arial" w:hAnsi="Arial" w:hint="default"/>
      </w:rPr>
    </w:lvl>
    <w:lvl w:ilvl="3" w:tplc="1E5C1F38" w:tentative="1">
      <w:start w:val="1"/>
      <w:numFmt w:val="bullet"/>
      <w:lvlText w:val="•"/>
      <w:lvlJc w:val="left"/>
      <w:pPr>
        <w:tabs>
          <w:tab w:val="num" w:pos="2880"/>
        </w:tabs>
        <w:ind w:left="2880" w:hanging="360"/>
      </w:pPr>
      <w:rPr>
        <w:rFonts w:ascii="Arial" w:hAnsi="Arial" w:hint="default"/>
      </w:rPr>
    </w:lvl>
    <w:lvl w:ilvl="4" w:tplc="1454391C" w:tentative="1">
      <w:start w:val="1"/>
      <w:numFmt w:val="bullet"/>
      <w:lvlText w:val="•"/>
      <w:lvlJc w:val="left"/>
      <w:pPr>
        <w:tabs>
          <w:tab w:val="num" w:pos="3600"/>
        </w:tabs>
        <w:ind w:left="3600" w:hanging="360"/>
      </w:pPr>
      <w:rPr>
        <w:rFonts w:ascii="Arial" w:hAnsi="Arial" w:hint="default"/>
      </w:rPr>
    </w:lvl>
    <w:lvl w:ilvl="5" w:tplc="36F6DDAC" w:tentative="1">
      <w:start w:val="1"/>
      <w:numFmt w:val="bullet"/>
      <w:lvlText w:val="•"/>
      <w:lvlJc w:val="left"/>
      <w:pPr>
        <w:tabs>
          <w:tab w:val="num" w:pos="4320"/>
        </w:tabs>
        <w:ind w:left="4320" w:hanging="360"/>
      </w:pPr>
      <w:rPr>
        <w:rFonts w:ascii="Arial" w:hAnsi="Arial" w:hint="default"/>
      </w:rPr>
    </w:lvl>
    <w:lvl w:ilvl="6" w:tplc="95D0E2AC" w:tentative="1">
      <w:start w:val="1"/>
      <w:numFmt w:val="bullet"/>
      <w:lvlText w:val="•"/>
      <w:lvlJc w:val="left"/>
      <w:pPr>
        <w:tabs>
          <w:tab w:val="num" w:pos="5040"/>
        </w:tabs>
        <w:ind w:left="5040" w:hanging="360"/>
      </w:pPr>
      <w:rPr>
        <w:rFonts w:ascii="Arial" w:hAnsi="Arial" w:hint="default"/>
      </w:rPr>
    </w:lvl>
    <w:lvl w:ilvl="7" w:tplc="86643426" w:tentative="1">
      <w:start w:val="1"/>
      <w:numFmt w:val="bullet"/>
      <w:lvlText w:val="•"/>
      <w:lvlJc w:val="left"/>
      <w:pPr>
        <w:tabs>
          <w:tab w:val="num" w:pos="5760"/>
        </w:tabs>
        <w:ind w:left="5760" w:hanging="360"/>
      </w:pPr>
      <w:rPr>
        <w:rFonts w:ascii="Arial" w:hAnsi="Arial" w:hint="default"/>
      </w:rPr>
    </w:lvl>
    <w:lvl w:ilvl="8" w:tplc="E97AA47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BD6265A"/>
    <w:multiLevelType w:val="multilevel"/>
    <w:tmpl w:val="E7D8F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57F3E05"/>
    <w:multiLevelType w:val="multilevel"/>
    <w:tmpl w:val="42D8DE12"/>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9A14668"/>
    <w:multiLevelType w:val="hybridMultilevel"/>
    <w:tmpl w:val="21FE7E1C"/>
    <w:lvl w:ilvl="0" w:tplc="D6D67FCA">
      <w:start w:val="1"/>
      <w:numFmt w:val="decimal"/>
      <w:lvlText w:val="%1."/>
      <w:lvlJc w:val="left"/>
      <w:pPr>
        <w:ind w:left="720" w:hanging="360"/>
      </w:pPr>
      <w:rPr>
        <w:rFonts w:hint="default"/>
        <w:b w:val="0"/>
        <w:color w:val="000000"/>
      </w:rPr>
    </w:lvl>
    <w:lvl w:ilvl="1" w:tplc="65F833E2">
      <w:start w:val="1"/>
      <w:numFmt w:val="lowerLetter"/>
      <w:lvlText w:val="%2."/>
      <w:lvlJc w:val="left"/>
      <w:pPr>
        <w:ind w:left="1440" w:hanging="360"/>
      </w:pPr>
      <w:rPr>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6F60DF"/>
    <w:multiLevelType w:val="multilevel"/>
    <w:tmpl w:val="5E36B1A6"/>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b w:val="0"/>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111A56"/>
    <w:multiLevelType w:val="hybridMultilevel"/>
    <w:tmpl w:val="0498A64E"/>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E96E19"/>
    <w:multiLevelType w:val="multilevel"/>
    <w:tmpl w:val="E7D8F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48B61C1"/>
    <w:multiLevelType w:val="hybridMultilevel"/>
    <w:tmpl w:val="8236F884"/>
    <w:lvl w:ilvl="0" w:tplc="D6D67FCA">
      <w:start w:val="1"/>
      <w:numFmt w:val="decimal"/>
      <w:lvlText w:val="%1."/>
      <w:lvlJc w:val="left"/>
      <w:pPr>
        <w:ind w:left="720" w:hanging="360"/>
      </w:pPr>
      <w:rPr>
        <w:rFonts w:hint="default"/>
        <w:b w:val="0"/>
        <w:color w:val="000000"/>
      </w:rPr>
    </w:lvl>
    <w:lvl w:ilvl="1" w:tplc="65F833E2">
      <w:start w:val="1"/>
      <w:numFmt w:val="lowerLetter"/>
      <w:lvlText w:val="%2."/>
      <w:lvlJc w:val="left"/>
      <w:pPr>
        <w:ind w:left="1440" w:hanging="360"/>
      </w:pPr>
      <w:rPr>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4D2730"/>
    <w:multiLevelType w:val="multilevel"/>
    <w:tmpl w:val="E58007F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62F4239"/>
    <w:multiLevelType w:val="hybridMultilevel"/>
    <w:tmpl w:val="4ABA1F28"/>
    <w:lvl w:ilvl="0" w:tplc="813A33F2">
      <w:start w:val="1"/>
      <w:numFmt w:val="upperLetter"/>
      <w:lvlText w:val="%1."/>
      <w:lvlJc w:val="left"/>
      <w:pPr>
        <w:ind w:left="288" w:hanging="288"/>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8C5957"/>
    <w:multiLevelType w:val="multilevel"/>
    <w:tmpl w:val="E7D8F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F064B88"/>
    <w:multiLevelType w:val="multilevel"/>
    <w:tmpl w:val="F0629D42"/>
    <w:lvl w:ilvl="0">
      <w:start w:val="1"/>
      <w:numFmt w:val="upp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25"/>
  </w:num>
  <w:num w:numId="5">
    <w:abstractNumId w:val="8"/>
  </w:num>
  <w:num w:numId="6">
    <w:abstractNumId w:val="1"/>
  </w:num>
  <w:num w:numId="7">
    <w:abstractNumId w:val="16"/>
  </w:num>
  <w:num w:numId="8">
    <w:abstractNumId w:val="9"/>
  </w:num>
  <w:num w:numId="9">
    <w:abstractNumId w:val="24"/>
  </w:num>
  <w:num w:numId="10">
    <w:abstractNumId w:val="18"/>
    <w:lvlOverride w:ilvl="0">
      <w:lvl w:ilvl="0">
        <w:numFmt w:val="upperLetter"/>
        <w:lvlText w:val="%1."/>
        <w:lvlJc w:val="left"/>
      </w:lvl>
    </w:lvlOverride>
  </w:num>
  <w:num w:numId="11">
    <w:abstractNumId w:val="5"/>
    <w:lvlOverride w:ilvl="0">
      <w:lvl w:ilvl="0">
        <w:numFmt w:val="upperLetter"/>
        <w:lvlText w:val="%1."/>
        <w:lvlJc w:val="left"/>
      </w:lvl>
    </w:lvlOverride>
  </w:num>
  <w:num w:numId="12">
    <w:abstractNumId w:val="20"/>
  </w:num>
  <w:num w:numId="13">
    <w:abstractNumId w:val="15"/>
  </w:num>
  <w:num w:numId="14">
    <w:abstractNumId w:val="10"/>
  </w:num>
  <w:num w:numId="15">
    <w:abstractNumId w:val="13"/>
  </w:num>
  <w:num w:numId="16">
    <w:abstractNumId w:val="22"/>
  </w:num>
  <w:num w:numId="17">
    <w:abstractNumId w:val="19"/>
  </w:num>
  <w:num w:numId="18">
    <w:abstractNumId w:val="7"/>
  </w:num>
  <w:num w:numId="19">
    <w:abstractNumId w:val="4"/>
  </w:num>
  <w:num w:numId="20">
    <w:abstractNumId w:val="11"/>
  </w:num>
  <w:num w:numId="21">
    <w:abstractNumId w:val="23"/>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7"/>
  </w:num>
  <w:num w:numId="25">
    <w:abstractNumId w:val="2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FB5"/>
    <w:rsid w:val="00081AB6"/>
    <w:rsid w:val="00115792"/>
    <w:rsid w:val="001E0F0D"/>
    <w:rsid w:val="001F0968"/>
    <w:rsid w:val="00224406"/>
    <w:rsid w:val="002E67DC"/>
    <w:rsid w:val="002E70A7"/>
    <w:rsid w:val="00303E61"/>
    <w:rsid w:val="00317208"/>
    <w:rsid w:val="00336B27"/>
    <w:rsid w:val="00336F03"/>
    <w:rsid w:val="003440E5"/>
    <w:rsid w:val="00362E30"/>
    <w:rsid w:val="00372A4D"/>
    <w:rsid w:val="003B607D"/>
    <w:rsid w:val="00445AF3"/>
    <w:rsid w:val="0047792E"/>
    <w:rsid w:val="0049737F"/>
    <w:rsid w:val="004A638F"/>
    <w:rsid w:val="00543E57"/>
    <w:rsid w:val="005B2557"/>
    <w:rsid w:val="00621258"/>
    <w:rsid w:val="00646FED"/>
    <w:rsid w:val="00666FFE"/>
    <w:rsid w:val="006B652F"/>
    <w:rsid w:val="006E4102"/>
    <w:rsid w:val="006F3C4A"/>
    <w:rsid w:val="00744630"/>
    <w:rsid w:val="00810068"/>
    <w:rsid w:val="00811F4C"/>
    <w:rsid w:val="00821A50"/>
    <w:rsid w:val="00852814"/>
    <w:rsid w:val="00876BCD"/>
    <w:rsid w:val="0089034C"/>
    <w:rsid w:val="008A6DBB"/>
    <w:rsid w:val="008D279C"/>
    <w:rsid w:val="008D4D08"/>
    <w:rsid w:val="009C6D21"/>
    <w:rsid w:val="00A21FB5"/>
    <w:rsid w:val="00A368E9"/>
    <w:rsid w:val="00A43D7E"/>
    <w:rsid w:val="00B04766"/>
    <w:rsid w:val="00B207DA"/>
    <w:rsid w:val="00B32188"/>
    <w:rsid w:val="00B45328"/>
    <w:rsid w:val="00B763DC"/>
    <w:rsid w:val="00B81086"/>
    <w:rsid w:val="00BE783F"/>
    <w:rsid w:val="00C213AB"/>
    <w:rsid w:val="00CA56CB"/>
    <w:rsid w:val="00CB31E6"/>
    <w:rsid w:val="00CB7945"/>
    <w:rsid w:val="00CF5DE2"/>
    <w:rsid w:val="00D877BC"/>
    <w:rsid w:val="00E10A8B"/>
    <w:rsid w:val="00E52DE5"/>
    <w:rsid w:val="00E6760C"/>
    <w:rsid w:val="00EA07F0"/>
    <w:rsid w:val="00EB0823"/>
    <w:rsid w:val="00F47B6D"/>
    <w:rsid w:val="00F927D8"/>
    <w:rsid w:val="00F931B3"/>
    <w:rsid w:val="00FE6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0AEB8"/>
  <w15:docId w15:val="{16D198A5-364E-4561-AFCF-78D257F5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81AB6"/>
    <w:pPr>
      <w:ind w:left="720"/>
      <w:contextualSpacing/>
    </w:pPr>
  </w:style>
  <w:style w:type="table" w:styleId="TableGrid">
    <w:name w:val="Table Grid"/>
    <w:basedOn w:val="TableNormal"/>
    <w:uiPriority w:val="39"/>
    <w:rsid w:val="00303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927D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1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A50"/>
    <w:rPr>
      <w:rFonts w:ascii="Segoe UI" w:hAnsi="Segoe UI" w:cs="Segoe UI"/>
      <w:sz w:val="18"/>
      <w:szCs w:val="18"/>
    </w:rPr>
  </w:style>
  <w:style w:type="character" w:styleId="CommentReference">
    <w:name w:val="annotation reference"/>
    <w:basedOn w:val="DefaultParagraphFont"/>
    <w:uiPriority w:val="99"/>
    <w:semiHidden/>
    <w:unhideWhenUsed/>
    <w:rsid w:val="00821A50"/>
    <w:rPr>
      <w:sz w:val="16"/>
      <w:szCs w:val="16"/>
    </w:rPr>
  </w:style>
  <w:style w:type="paragraph" w:styleId="CommentText">
    <w:name w:val="annotation text"/>
    <w:basedOn w:val="Normal"/>
    <w:link w:val="CommentTextChar"/>
    <w:uiPriority w:val="99"/>
    <w:semiHidden/>
    <w:unhideWhenUsed/>
    <w:rsid w:val="00821A50"/>
    <w:pPr>
      <w:spacing w:line="240" w:lineRule="auto"/>
    </w:pPr>
    <w:rPr>
      <w:sz w:val="20"/>
      <w:szCs w:val="20"/>
    </w:rPr>
  </w:style>
  <w:style w:type="character" w:customStyle="1" w:styleId="CommentTextChar">
    <w:name w:val="Comment Text Char"/>
    <w:basedOn w:val="DefaultParagraphFont"/>
    <w:link w:val="CommentText"/>
    <w:uiPriority w:val="99"/>
    <w:semiHidden/>
    <w:rsid w:val="00821A50"/>
    <w:rPr>
      <w:sz w:val="20"/>
      <w:szCs w:val="20"/>
    </w:rPr>
  </w:style>
  <w:style w:type="paragraph" w:styleId="CommentSubject">
    <w:name w:val="annotation subject"/>
    <w:basedOn w:val="CommentText"/>
    <w:next w:val="CommentText"/>
    <w:link w:val="CommentSubjectChar"/>
    <w:uiPriority w:val="99"/>
    <w:semiHidden/>
    <w:unhideWhenUsed/>
    <w:rsid w:val="00821A50"/>
    <w:rPr>
      <w:b/>
      <w:bCs/>
    </w:rPr>
  </w:style>
  <w:style w:type="character" w:customStyle="1" w:styleId="CommentSubjectChar">
    <w:name w:val="Comment Subject Char"/>
    <w:basedOn w:val="CommentTextChar"/>
    <w:link w:val="CommentSubject"/>
    <w:uiPriority w:val="99"/>
    <w:semiHidden/>
    <w:rsid w:val="00821A50"/>
    <w:rPr>
      <w:b/>
      <w:bCs/>
      <w:sz w:val="20"/>
      <w:szCs w:val="20"/>
    </w:rPr>
  </w:style>
  <w:style w:type="paragraph" w:styleId="Header">
    <w:name w:val="header"/>
    <w:basedOn w:val="Normal"/>
    <w:link w:val="HeaderChar"/>
    <w:uiPriority w:val="99"/>
    <w:unhideWhenUsed/>
    <w:rsid w:val="008D2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79C"/>
  </w:style>
  <w:style w:type="paragraph" w:styleId="Footer">
    <w:name w:val="footer"/>
    <w:basedOn w:val="Normal"/>
    <w:link w:val="FooterChar"/>
    <w:uiPriority w:val="99"/>
    <w:unhideWhenUsed/>
    <w:rsid w:val="008D2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35494">
      <w:bodyDiv w:val="1"/>
      <w:marLeft w:val="0"/>
      <w:marRight w:val="0"/>
      <w:marTop w:val="0"/>
      <w:marBottom w:val="0"/>
      <w:divBdr>
        <w:top w:val="none" w:sz="0" w:space="0" w:color="auto"/>
        <w:left w:val="none" w:sz="0" w:space="0" w:color="auto"/>
        <w:bottom w:val="none" w:sz="0" w:space="0" w:color="auto"/>
        <w:right w:val="none" w:sz="0" w:space="0" w:color="auto"/>
      </w:divBdr>
    </w:div>
    <w:div w:id="216359068">
      <w:bodyDiv w:val="1"/>
      <w:marLeft w:val="0"/>
      <w:marRight w:val="0"/>
      <w:marTop w:val="0"/>
      <w:marBottom w:val="0"/>
      <w:divBdr>
        <w:top w:val="none" w:sz="0" w:space="0" w:color="auto"/>
        <w:left w:val="none" w:sz="0" w:space="0" w:color="auto"/>
        <w:bottom w:val="none" w:sz="0" w:space="0" w:color="auto"/>
        <w:right w:val="none" w:sz="0" w:space="0" w:color="auto"/>
      </w:divBdr>
    </w:div>
    <w:div w:id="239678991">
      <w:bodyDiv w:val="1"/>
      <w:marLeft w:val="0"/>
      <w:marRight w:val="0"/>
      <w:marTop w:val="0"/>
      <w:marBottom w:val="0"/>
      <w:divBdr>
        <w:top w:val="none" w:sz="0" w:space="0" w:color="auto"/>
        <w:left w:val="none" w:sz="0" w:space="0" w:color="auto"/>
        <w:bottom w:val="none" w:sz="0" w:space="0" w:color="auto"/>
        <w:right w:val="none" w:sz="0" w:space="0" w:color="auto"/>
      </w:divBdr>
    </w:div>
    <w:div w:id="290550715">
      <w:bodyDiv w:val="1"/>
      <w:marLeft w:val="0"/>
      <w:marRight w:val="0"/>
      <w:marTop w:val="0"/>
      <w:marBottom w:val="0"/>
      <w:divBdr>
        <w:top w:val="none" w:sz="0" w:space="0" w:color="auto"/>
        <w:left w:val="none" w:sz="0" w:space="0" w:color="auto"/>
        <w:bottom w:val="none" w:sz="0" w:space="0" w:color="auto"/>
        <w:right w:val="none" w:sz="0" w:space="0" w:color="auto"/>
      </w:divBdr>
    </w:div>
    <w:div w:id="504782450">
      <w:bodyDiv w:val="1"/>
      <w:marLeft w:val="0"/>
      <w:marRight w:val="0"/>
      <w:marTop w:val="0"/>
      <w:marBottom w:val="0"/>
      <w:divBdr>
        <w:top w:val="none" w:sz="0" w:space="0" w:color="auto"/>
        <w:left w:val="none" w:sz="0" w:space="0" w:color="auto"/>
        <w:bottom w:val="none" w:sz="0" w:space="0" w:color="auto"/>
        <w:right w:val="none" w:sz="0" w:space="0" w:color="auto"/>
      </w:divBdr>
    </w:div>
    <w:div w:id="603726373">
      <w:bodyDiv w:val="1"/>
      <w:marLeft w:val="0"/>
      <w:marRight w:val="0"/>
      <w:marTop w:val="0"/>
      <w:marBottom w:val="0"/>
      <w:divBdr>
        <w:top w:val="none" w:sz="0" w:space="0" w:color="auto"/>
        <w:left w:val="none" w:sz="0" w:space="0" w:color="auto"/>
        <w:bottom w:val="none" w:sz="0" w:space="0" w:color="auto"/>
        <w:right w:val="none" w:sz="0" w:space="0" w:color="auto"/>
      </w:divBdr>
    </w:div>
    <w:div w:id="832143025">
      <w:bodyDiv w:val="1"/>
      <w:marLeft w:val="0"/>
      <w:marRight w:val="0"/>
      <w:marTop w:val="0"/>
      <w:marBottom w:val="0"/>
      <w:divBdr>
        <w:top w:val="none" w:sz="0" w:space="0" w:color="auto"/>
        <w:left w:val="none" w:sz="0" w:space="0" w:color="auto"/>
        <w:bottom w:val="none" w:sz="0" w:space="0" w:color="auto"/>
        <w:right w:val="none" w:sz="0" w:space="0" w:color="auto"/>
      </w:divBdr>
    </w:div>
    <w:div w:id="845287760">
      <w:bodyDiv w:val="1"/>
      <w:marLeft w:val="0"/>
      <w:marRight w:val="0"/>
      <w:marTop w:val="0"/>
      <w:marBottom w:val="0"/>
      <w:divBdr>
        <w:top w:val="none" w:sz="0" w:space="0" w:color="auto"/>
        <w:left w:val="none" w:sz="0" w:space="0" w:color="auto"/>
        <w:bottom w:val="none" w:sz="0" w:space="0" w:color="auto"/>
        <w:right w:val="none" w:sz="0" w:space="0" w:color="auto"/>
      </w:divBdr>
    </w:div>
    <w:div w:id="928469115">
      <w:bodyDiv w:val="1"/>
      <w:marLeft w:val="0"/>
      <w:marRight w:val="0"/>
      <w:marTop w:val="0"/>
      <w:marBottom w:val="0"/>
      <w:divBdr>
        <w:top w:val="none" w:sz="0" w:space="0" w:color="auto"/>
        <w:left w:val="none" w:sz="0" w:space="0" w:color="auto"/>
        <w:bottom w:val="none" w:sz="0" w:space="0" w:color="auto"/>
        <w:right w:val="none" w:sz="0" w:space="0" w:color="auto"/>
      </w:divBdr>
    </w:div>
    <w:div w:id="1129858736">
      <w:bodyDiv w:val="1"/>
      <w:marLeft w:val="0"/>
      <w:marRight w:val="0"/>
      <w:marTop w:val="0"/>
      <w:marBottom w:val="0"/>
      <w:divBdr>
        <w:top w:val="none" w:sz="0" w:space="0" w:color="auto"/>
        <w:left w:val="none" w:sz="0" w:space="0" w:color="auto"/>
        <w:bottom w:val="none" w:sz="0" w:space="0" w:color="auto"/>
        <w:right w:val="none" w:sz="0" w:space="0" w:color="auto"/>
      </w:divBdr>
    </w:div>
    <w:div w:id="1815683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Marten</dc:creator>
  <cp:lastModifiedBy>Deanna Maynard</cp:lastModifiedBy>
  <cp:revision>3</cp:revision>
  <dcterms:created xsi:type="dcterms:W3CDTF">2019-07-01T11:44:00Z</dcterms:created>
  <dcterms:modified xsi:type="dcterms:W3CDTF">2019-07-01T12:17:00Z</dcterms:modified>
</cp:coreProperties>
</file>