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E20" w:rsidRPr="00672691" w:rsidRDefault="00672691">
      <w:pPr>
        <w:rPr>
          <w:b/>
          <w:bCs/>
          <w:sz w:val="40"/>
          <w:szCs w:val="40"/>
        </w:rPr>
      </w:pPr>
      <w:r w:rsidRPr="00672691">
        <w:rPr>
          <w:b/>
          <w:bCs/>
          <w:sz w:val="40"/>
          <w:szCs w:val="40"/>
        </w:rPr>
        <w:t>Guided Notes – Opportunities to Respond</w:t>
      </w:r>
    </w:p>
    <w:p w:rsidR="00672691" w:rsidRDefault="00672691">
      <w:pPr>
        <w:rPr>
          <w:sz w:val="32"/>
          <w:szCs w:val="32"/>
        </w:rPr>
      </w:pPr>
    </w:p>
    <w:p w:rsidR="00672691" w:rsidRPr="00961B11" w:rsidRDefault="00672691">
      <w:pPr>
        <w:rPr>
          <w:sz w:val="28"/>
          <w:szCs w:val="28"/>
        </w:rPr>
      </w:pPr>
      <w:r w:rsidRPr="00961B11">
        <w:rPr>
          <w:b/>
          <w:bCs/>
          <w:sz w:val="28"/>
          <w:szCs w:val="28"/>
        </w:rPr>
        <w:t>Opportunities to Respond</w:t>
      </w:r>
      <w:r w:rsidRPr="00961B11">
        <w:rPr>
          <w:sz w:val="28"/>
          <w:szCs w:val="28"/>
        </w:rPr>
        <w:t xml:space="preserve"> (__ __ __)</w:t>
      </w:r>
    </w:p>
    <w:p w:rsidR="00672691" w:rsidRPr="00961B11" w:rsidRDefault="00672691" w:rsidP="00672691">
      <w:pPr>
        <w:pStyle w:val="ListParagraph"/>
        <w:numPr>
          <w:ilvl w:val="0"/>
          <w:numId w:val="1"/>
        </w:numPr>
        <w:rPr>
          <w:sz w:val="28"/>
          <w:szCs w:val="28"/>
        </w:rPr>
      </w:pPr>
      <w:r w:rsidRPr="00961B11">
        <w:rPr>
          <w:sz w:val="28"/>
          <w:szCs w:val="28"/>
        </w:rPr>
        <w:t>Teacher behavior that prompts or solicits a _____________ _____________</w:t>
      </w:r>
      <w:proofErr w:type="gramStart"/>
      <w:r w:rsidRPr="00961B11">
        <w:rPr>
          <w:sz w:val="28"/>
          <w:szCs w:val="28"/>
        </w:rPr>
        <w:t>_ .</w:t>
      </w:r>
      <w:proofErr w:type="gramEnd"/>
    </w:p>
    <w:p w:rsidR="00672691" w:rsidRPr="00961B11" w:rsidRDefault="00672691" w:rsidP="00672691">
      <w:pPr>
        <w:rPr>
          <w:sz w:val="28"/>
          <w:szCs w:val="28"/>
        </w:rPr>
      </w:pPr>
    </w:p>
    <w:p w:rsidR="00672691" w:rsidRPr="00961B11" w:rsidRDefault="00672691" w:rsidP="00672691">
      <w:pPr>
        <w:rPr>
          <w:sz w:val="28"/>
          <w:szCs w:val="28"/>
        </w:rPr>
      </w:pPr>
      <w:r w:rsidRPr="00961B11">
        <w:rPr>
          <w:sz w:val="28"/>
          <w:szCs w:val="28"/>
        </w:rPr>
        <w:t>Using rich and frequent opportunities to respond can lead to ______________ in on-task behavior and academic performance, and ______________ in classroom disruptions.</w:t>
      </w:r>
    </w:p>
    <w:p w:rsidR="00672691" w:rsidRPr="00961B11" w:rsidRDefault="00672691" w:rsidP="00672691">
      <w:pPr>
        <w:rPr>
          <w:sz w:val="28"/>
          <w:szCs w:val="28"/>
        </w:rPr>
      </w:pPr>
    </w:p>
    <w:p w:rsidR="00672691" w:rsidRPr="00961B11" w:rsidRDefault="00672691" w:rsidP="00672691">
      <w:pPr>
        <w:rPr>
          <w:rFonts w:eastAsiaTheme="minorEastAsia"/>
          <w:iCs/>
          <w:sz w:val="28"/>
          <w:szCs w:val="28"/>
        </w:rPr>
      </w:pPr>
      <w:r w:rsidRPr="00961B11">
        <w:rPr>
          <w:sz w:val="28"/>
          <w:szCs w:val="28"/>
        </w:rPr>
        <w:t xml:space="preserve">Teacher talk should account for </w:t>
      </w:r>
      <m:oMath>
        <m:r>
          <w:rPr>
            <w:rFonts w:ascii="Cambria Math" w:hAnsi="Cambria Math"/>
            <w:sz w:val="28"/>
            <w:szCs w:val="28"/>
          </w:rPr>
          <m:t>≤</m:t>
        </m:r>
      </m:oMath>
      <w:r w:rsidRPr="00961B11">
        <w:rPr>
          <w:rFonts w:eastAsiaTheme="minorEastAsia"/>
          <w:iCs/>
          <w:sz w:val="28"/>
          <w:szCs w:val="28"/>
        </w:rPr>
        <w:t xml:space="preserve"> ____ % - _____ % of class time.</w:t>
      </w:r>
    </w:p>
    <w:p w:rsidR="00672691" w:rsidRPr="00961B11" w:rsidRDefault="00672691" w:rsidP="00672691">
      <w:pPr>
        <w:rPr>
          <w:rFonts w:eastAsiaTheme="minorEastAsia"/>
          <w:iCs/>
          <w:sz w:val="28"/>
          <w:szCs w:val="28"/>
        </w:rPr>
      </w:pPr>
    </w:p>
    <w:p w:rsidR="00672691" w:rsidRPr="00961B11" w:rsidRDefault="00672691" w:rsidP="00672691">
      <w:pPr>
        <w:rPr>
          <w:rFonts w:eastAsiaTheme="minorEastAsia"/>
          <w:iCs/>
          <w:sz w:val="28"/>
          <w:szCs w:val="28"/>
        </w:rPr>
      </w:pPr>
      <w:r w:rsidRPr="00961B11">
        <w:rPr>
          <w:rFonts w:eastAsiaTheme="minorEastAsia"/>
          <w:iCs/>
          <w:sz w:val="28"/>
          <w:szCs w:val="28"/>
        </w:rPr>
        <w:t>New material should have _____ OTR/minute at ___% accuracy.</w:t>
      </w:r>
    </w:p>
    <w:p w:rsidR="00672691" w:rsidRPr="00961B11" w:rsidRDefault="00672691" w:rsidP="00672691">
      <w:pPr>
        <w:rPr>
          <w:rFonts w:eastAsiaTheme="minorEastAsia"/>
          <w:iCs/>
          <w:sz w:val="28"/>
          <w:szCs w:val="28"/>
        </w:rPr>
      </w:pPr>
    </w:p>
    <w:p w:rsidR="00672691" w:rsidRPr="00961B11" w:rsidRDefault="00672691" w:rsidP="00672691">
      <w:pPr>
        <w:rPr>
          <w:rFonts w:eastAsiaTheme="minorEastAsia"/>
          <w:iCs/>
          <w:sz w:val="28"/>
          <w:szCs w:val="28"/>
        </w:rPr>
      </w:pPr>
      <w:r w:rsidRPr="00961B11">
        <w:rPr>
          <w:rFonts w:eastAsiaTheme="minorEastAsia"/>
          <w:iCs/>
          <w:sz w:val="28"/>
          <w:szCs w:val="28"/>
        </w:rPr>
        <w:t xml:space="preserve">Review </w:t>
      </w:r>
      <w:r w:rsidRPr="00961B11">
        <w:rPr>
          <w:rFonts w:eastAsiaTheme="minorEastAsia"/>
          <w:iCs/>
          <w:sz w:val="28"/>
          <w:szCs w:val="28"/>
        </w:rPr>
        <w:t>material should have _____ OTR/minute at ___% accuracy.</w:t>
      </w:r>
    </w:p>
    <w:p w:rsidR="00672691" w:rsidRPr="00961B11" w:rsidRDefault="00672691" w:rsidP="00672691">
      <w:pPr>
        <w:rPr>
          <w:rFonts w:eastAsiaTheme="minorEastAsia"/>
          <w:iCs/>
          <w:sz w:val="28"/>
          <w:szCs w:val="28"/>
        </w:rPr>
      </w:pPr>
    </w:p>
    <w:p w:rsidR="00672691" w:rsidRPr="00961B11" w:rsidRDefault="00672691" w:rsidP="00672691">
      <w:pPr>
        <w:rPr>
          <w:rFonts w:eastAsiaTheme="minorEastAsia"/>
          <w:iCs/>
          <w:sz w:val="28"/>
          <w:szCs w:val="28"/>
        </w:rPr>
      </w:pPr>
      <w:r w:rsidRPr="00961B11">
        <w:rPr>
          <w:rFonts w:eastAsiaTheme="minorEastAsia"/>
          <w:iCs/>
          <w:sz w:val="28"/>
          <w:szCs w:val="28"/>
        </w:rPr>
        <w:t>There are 2 basic types of response strategies ________________ &amp; ________________</w:t>
      </w:r>
      <w:proofErr w:type="gramStart"/>
      <w:r w:rsidRPr="00961B11">
        <w:rPr>
          <w:rFonts w:eastAsiaTheme="minorEastAsia"/>
          <w:iCs/>
          <w:sz w:val="28"/>
          <w:szCs w:val="28"/>
        </w:rPr>
        <w:t>_ .</w:t>
      </w:r>
      <w:proofErr w:type="gramEnd"/>
    </w:p>
    <w:p w:rsidR="00672691" w:rsidRPr="00961B11" w:rsidRDefault="00672691" w:rsidP="00672691">
      <w:pPr>
        <w:rPr>
          <w:rFonts w:eastAsiaTheme="minorEastAsia"/>
          <w:iCs/>
          <w:sz w:val="28"/>
          <w:szCs w:val="28"/>
        </w:rPr>
      </w:pPr>
    </w:p>
    <w:p w:rsidR="00672691" w:rsidRPr="00961B11" w:rsidRDefault="00672691" w:rsidP="00672691">
      <w:pPr>
        <w:rPr>
          <w:rFonts w:eastAsiaTheme="minorEastAsia"/>
          <w:b/>
          <w:bCs/>
          <w:iCs/>
          <w:sz w:val="28"/>
          <w:szCs w:val="28"/>
        </w:rPr>
      </w:pPr>
      <w:r w:rsidRPr="00961B11">
        <w:rPr>
          <w:rFonts w:eastAsiaTheme="minorEastAsia"/>
          <w:b/>
          <w:bCs/>
          <w:iCs/>
          <w:sz w:val="28"/>
          <w:szCs w:val="28"/>
        </w:rPr>
        <w:t>Wait time</w:t>
      </w:r>
    </w:p>
    <w:p w:rsidR="00672691" w:rsidRPr="00961B11" w:rsidRDefault="00672691" w:rsidP="00672691">
      <w:pPr>
        <w:rPr>
          <w:rFonts w:eastAsiaTheme="minorEastAsia"/>
          <w:iCs/>
          <w:sz w:val="28"/>
          <w:szCs w:val="28"/>
        </w:rPr>
      </w:pPr>
    </w:p>
    <w:p w:rsidR="00672691" w:rsidRPr="00961B11" w:rsidRDefault="00672691" w:rsidP="00672691">
      <w:pPr>
        <w:rPr>
          <w:rFonts w:eastAsiaTheme="minorEastAsia"/>
          <w:iCs/>
          <w:sz w:val="28"/>
          <w:szCs w:val="28"/>
        </w:rPr>
      </w:pPr>
      <w:r w:rsidRPr="00961B11">
        <w:rPr>
          <w:rFonts w:eastAsiaTheme="minorEastAsia"/>
          <w:iCs/>
          <w:sz w:val="28"/>
          <w:szCs w:val="28"/>
        </w:rPr>
        <w:t>Average teacher wait time ____________ seconds.</w:t>
      </w:r>
    </w:p>
    <w:p w:rsidR="00672691" w:rsidRPr="00961B11" w:rsidRDefault="00672691" w:rsidP="00672691">
      <w:pPr>
        <w:rPr>
          <w:rFonts w:eastAsiaTheme="minorEastAsia"/>
          <w:iCs/>
          <w:sz w:val="28"/>
          <w:szCs w:val="28"/>
        </w:rPr>
      </w:pPr>
    </w:p>
    <w:p w:rsidR="00672691" w:rsidRPr="00961B11" w:rsidRDefault="00672691" w:rsidP="00672691">
      <w:pPr>
        <w:rPr>
          <w:rFonts w:eastAsiaTheme="minorEastAsia"/>
          <w:iCs/>
          <w:sz w:val="28"/>
          <w:szCs w:val="28"/>
        </w:rPr>
      </w:pPr>
      <w:r w:rsidRPr="00961B11">
        <w:rPr>
          <w:rFonts w:eastAsiaTheme="minorEastAsia"/>
          <w:iCs/>
          <w:sz w:val="28"/>
          <w:szCs w:val="28"/>
        </w:rPr>
        <w:t>Desired wait time __________ seconds.</w:t>
      </w:r>
    </w:p>
    <w:p w:rsidR="00672691" w:rsidRPr="00961B11" w:rsidRDefault="00672691" w:rsidP="00672691">
      <w:pPr>
        <w:rPr>
          <w:rFonts w:eastAsiaTheme="minorEastAsia"/>
          <w:iCs/>
          <w:sz w:val="28"/>
          <w:szCs w:val="28"/>
        </w:rPr>
      </w:pPr>
    </w:p>
    <w:p w:rsidR="00672691" w:rsidRPr="00961B11" w:rsidRDefault="00961B11" w:rsidP="00672691">
      <w:pPr>
        <w:rPr>
          <w:rFonts w:eastAsiaTheme="minorEastAsia"/>
          <w:iCs/>
          <w:sz w:val="28"/>
          <w:szCs w:val="28"/>
        </w:rPr>
      </w:pPr>
      <w:r w:rsidRPr="00961B11">
        <w:rPr>
          <w:rFonts w:eastAsiaTheme="minorEastAsia"/>
          <w:b/>
          <w:bCs/>
          <w:iCs/>
          <w:sz w:val="28"/>
          <w:szCs w:val="28"/>
        </w:rPr>
        <w:t>Verbal Response Strategies</w:t>
      </w:r>
    </w:p>
    <w:p w:rsidR="00961B11" w:rsidRPr="00961B11" w:rsidRDefault="00961B11" w:rsidP="00672691">
      <w:pPr>
        <w:rPr>
          <w:rFonts w:eastAsiaTheme="minorEastAsia"/>
          <w:iCs/>
          <w:sz w:val="28"/>
          <w:szCs w:val="28"/>
        </w:rPr>
      </w:pPr>
    </w:p>
    <w:p w:rsidR="00961B11" w:rsidRPr="00961B11" w:rsidRDefault="00961B11" w:rsidP="00961B11">
      <w:pPr>
        <w:rPr>
          <w:rFonts w:eastAsiaTheme="minorEastAsia"/>
          <w:iCs/>
          <w:sz w:val="28"/>
          <w:szCs w:val="28"/>
        </w:rPr>
      </w:pPr>
      <w:r w:rsidRPr="00961B11">
        <w:rPr>
          <w:rFonts w:eastAsiaTheme="minorEastAsia"/>
          <w:iCs/>
          <w:sz w:val="28"/>
          <w:szCs w:val="28"/>
        </w:rPr>
        <w:t xml:space="preserve">Verbal response strategies focus on students orally answering a question, sharing ideas, reviewing or summarizing prior learning, or simply repeating a new concept after the teacher. </w:t>
      </w:r>
    </w:p>
    <w:p w:rsidR="00961B11" w:rsidRDefault="00961B11" w:rsidP="00961B11">
      <w:pPr>
        <w:rPr>
          <w:rFonts w:eastAsiaTheme="minorEastAsia"/>
          <w:iCs/>
          <w:sz w:val="28"/>
          <w:szCs w:val="28"/>
        </w:rPr>
      </w:pPr>
    </w:p>
    <w:p w:rsidR="00961B11" w:rsidRPr="00961B11" w:rsidRDefault="00961B11" w:rsidP="00961B11">
      <w:pPr>
        <w:rPr>
          <w:rFonts w:eastAsiaTheme="minorEastAsia"/>
          <w:iCs/>
          <w:sz w:val="28"/>
          <w:szCs w:val="28"/>
        </w:rPr>
      </w:pPr>
      <w:r w:rsidRPr="00961B11">
        <w:rPr>
          <w:rFonts w:eastAsiaTheme="minorEastAsia"/>
          <w:iCs/>
          <w:sz w:val="28"/>
          <w:szCs w:val="28"/>
        </w:rPr>
        <w:t>Two types of Verbal Response Strategies</w:t>
      </w:r>
    </w:p>
    <w:p w:rsidR="00961B11" w:rsidRDefault="00961B11" w:rsidP="00961B11">
      <w:pPr>
        <w:numPr>
          <w:ilvl w:val="1"/>
          <w:numId w:val="2"/>
        </w:numPr>
        <w:rPr>
          <w:rFonts w:eastAsiaTheme="minorEastAsia"/>
          <w:iCs/>
          <w:sz w:val="28"/>
          <w:szCs w:val="28"/>
        </w:rPr>
      </w:pPr>
      <w:r>
        <w:rPr>
          <w:rFonts w:eastAsiaTheme="minorEastAsia"/>
          <w:iCs/>
          <w:sz w:val="28"/>
          <w:szCs w:val="28"/>
        </w:rPr>
        <w:t>______________________________________</w:t>
      </w:r>
    </w:p>
    <w:p w:rsidR="00961B11" w:rsidRPr="00961B11" w:rsidRDefault="00961B11" w:rsidP="00961B11">
      <w:pPr>
        <w:numPr>
          <w:ilvl w:val="1"/>
          <w:numId w:val="2"/>
        </w:numPr>
        <w:rPr>
          <w:rFonts w:eastAsiaTheme="minorEastAsia"/>
          <w:iCs/>
          <w:sz w:val="28"/>
          <w:szCs w:val="28"/>
        </w:rPr>
      </w:pPr>
      <w:r>
        <w:rPr>
          <w:rFonts w:eastAsiaTheme="minorEastAsia"/>
          <w:iCs/>
          <w:sz w:val="28"/>
          <w:szCs w:val="28"/>
        </w:rPr>
        <w:t>______________________________________</w:t>
      </w: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r>
        <w:rPr>
          <w:rFonts w:eastAsiaTheme="minorEastAsia"/>
          <w:iCs/>
          <w:sz w:val="28"/>
          <w:szCs w:val="28"/>
        </w:rPr>
        <w:t>Individual Questioning Notes</w:t>
      </w: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r>
        <w:rPr>
          <w:rFonts w:eastAsiaTheme="minorEastAsia"/>
          <w:iCs/>
          <w:sz w:val="28"/>
          <w:szCs w:val="28"/>
        </w:rPr>
        <w:t>Choral Response Notes</w:t>
      </w: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Default="00961B11" w:rsidP="00672691">
      <w:pPr>
        <w:rPr>
          <w:rFonts w:eastAsiaTheme="minorEastAsia"/>
          <w:iCs/>
          <w:sz w:val="28"/>
          <w:szCs w:val="28"/>
        </w:rPr>
      </w:pPr>
    </w:p>
    <w:p w:rsidR="00961B11" w:rsidRPr="00961B11" w:rsidRDefault="00961B11" w:rsidP="00961B11">
      <w:pPr>
        <w:rPr>
          <w:rFonts w:eastAsiaTheme="minorEastAsia"/>
          <w:iCs/>
          <w:sz w:val="28"/>
          <w:szCs w:val="28"/>
        </w:rPr>
      </w:pPr>
      <w:r>
        <w:rPr>
          <w:rFonts w:eastAsiaTheme="minorEastAsia"/>
          <w:b/>
          <w:bCs/>
          <w:iCs/>
          <w:sz w:val="28"/>
          <w:szCs w:val="28"/>
        </w:rPr>
        <w:t>Non-v</w:t>
      </w:r>
      <w:r w:rsidRPr="00961B11">
        <w:rPr>
          <w:rFonts w:eastAsiaTheme="minorEastAsia"/>
          <w:b/>
          <w:bCs/>
          <w:iCs/>
          <w:sz w:val="28"/>
          <w:szCs w:val="28"/>
        </w:rPr>
        <w:t>erbal Response Strategies</w:t>
      </w:r>
    </w:p>
    <w:p w:rsidR="00961B11" w:rsidRPr="00961B11" w:rsidRDefault="00961B11" w:rsidP="00672691">
      <w:pPr>
        <w:rPr>
          <w:rFonts w:eastAsiaTheme="minorEastAsia"/>
          <w:iCs/>
          <w:sz w:val="28"/>
          <w:szCs w:val="28"/>
        </w:rPr>
      </w:pPr>
    </w:p>
    <w:p w:rsidR="00961B11" w:rsidRPr="00961B11" w:rsidRDefault="00961B11" w:rsidP="00961B11">
      <w:pPr>
        <w:rPr>
          <w:sz w:val="28"/>
          <w:szCs w:val="28"/>
        </w:rPr>
      </w:pPr>
      <w:r w:rsidRPr="00961B11">
        <w:rPr>
          <w:sz w:val="28"/>
          <w:szCs w:val="28"/>
        </w:rPr>
        <w:t>Non-verbal response strategies use signaling, movement, or other means for students to respond without talking.</w:t>
      </w:r>
    </w:p>
    <w:p w:rsidR="00672691" w:rsidRDefault="00672691" w:rsidP="00672691">
      <w:pPr>
        <w:rPr>
          <w:sz w:val="28"/>
          <w:szCs w:val="28"/>
        </w:rPr>
      </w:pPr>
    </w:p>
    <w:p w:rsidR="00961B11" w:rsidRDefault="00961B11" w:rsidP="00672691">
      <w:pPr>
        <w:rPr>
          <w:sz w:val="28"/>
          <w:szCs w:val="28"/>
        </w:rPr>
      </w:pPr>
      <w:r>
        <w:rPr>
          <w:sz w:val="28"/>
          <w:szCs w:val="28"/>
        </w:rPr>
        <w:t>Low tech – Low effort</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Default="00961B11" w:rsidP="00961B11">
      <w:pPr>
        <w:rPr>
          <w:sz w:val="28"/>
          <w:szCs w:val="28"/>
        </w:rPr>
      </w:pPr>
    </w:p>
    <w:p w:rsidR="00961B11" w:rsidRDefault="00961B11" w:rsidP="00961B11">
      <w:pPr>
        <w:rPr>
          <w:sz w:val="28"/>
          <w:szCs w:val="28"/>
        </w:rPr>
      </w:pPr>
      <w:r>
        <w:rPr>
          <w:sz w:val="28"/>
          <w:szCs w:val="28"/>
        </w:rPr>
        <w:t xml:space="preserve">Low tech – </w:t>
      </w:r>
      <w:r>
        <w:rPr>
          <w:sz w:val="28"/>
          <w:szCs w:val="28"/>
        </w:rPr>
        <w:t>Moderate</w:t>
      </w:r>
      <w:r>
        <w:rPr>
          <w:sz w:val="28"/>
          <w:szCs w:val="28"/>
        </w:rPr>
        <w:t xml:space="preserve"> effort</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Default="00961B11" w:rsidP="00961B11">
      <w:pPr>
        <w:rPr>
          <w:sz w:val="28"/>
          <w:szCs w:val="28"/>
        </w:rPr>
      </w:pPr>
    </w:p>
    <w:p w:rsidR="00961B11" w:rsidRDefault="00961B11" w:rsidP="00961B11">
      <w:pPr>
        <w:rPr>
          <w:sz w:val="28"/>
          <w:szCs w:val="28"/>
        </w:rPr>
      </w:pPr>
      <w:r>
        <w:rPr>
          <w:sz w:val="28"/>
          <w:szCs w:val="28"/>
        </w:rPr>
        <w:t>High tech</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Default="00961B11" w:rsidP="00961B11">
      <w:pPr>
        <w:pStyle w:val="ListParagraph"/>
        <w:numPr>
          <w:ilvl w:val="0"/>
          <w:numId w:val="1"/>
        </w:numPr>
        <w:rPr>
          <w:sz w:val="28"/>
          <w:szCs w:val="28"/>
        </w:rPr>
      </w:pPr>
      <w:r>
        <w:rPr>
          <w:sz w:val="28"/>
          <w:szCs w:val="28"/>
        </w:rPr>
        <w:t>________________________________________</w:t>
      </w:r>
    </w:p>
    <w:p w:rsidR="00961B11" w:rsidRPr="00961B11" w:rsidRDefault="00961B11" w:rsidP="00961B11">
      <w:pPr>
        <w:rPr>
          <w:sz w:val="28"/>
          <w:szCs w:val="28"/>
        </w:rPr>
      </w:pPr>
    </w:p>
    <w:p w:rsidR="00961B11" w:rsidRDefault="00961B11" w:rsidP="00961B11">
      <w:pPr>
        <w:rPr>
          <w:sz w:val="28"/>
          <w:szCs w:val="28"/>
        </w:rPr>
      </w:pPr>
      <w:r>
        <w:rPr>
          <w:sz w:val="28"/>
          <w:szCs w:val="28"/>
        </w:rPr>
        <w:t>Whiteboard Notes</w:t>
      </w: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r>
        <w:rPr>
          <w:sz w:val="28"/>
          <w:szCs w:val="28"/>
        </w:rPr>
        <w:t>Response Card Notes</w:t>
      </w: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r>
        <w:rPr>
          <w:sz w:val="28"/>
          <w:szCs w:val="28"/>
        </w:rPr>
        <w:t>Signaling or Movement Activities Notes</w:t>
      </w: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r>
        <w:rPr>
          <w:sz w:val="28"/>
          <w:szCs w:val="28"/>
        </w:rPr>
        <w:t xml:space="preserve">Dr. Anita Archer, </w:t>
      </w:r>
      <w:hyperlink r:id="rId5" w:history="1">
        <w:r w:rsidRPr="00EF44F3">
          <w:rPr>
            <w:rStyle w:val="Hyperlink"/>
            <w:sz w:val="28"/>
            <w:szCs w:val="28"/>
          </w:rPr>
          <w:t>http://explicitinstruction.org</w:t>
        </w:r>
      </w:hyperlink>
    </w:p>
    <w:p w:rsidR="00961B11" w:rsidRDefault="00961B11" w:rsidP="00961B11">
      <w:pPr>
        <w:rPr>
          <w:sz w:val="28"/>
          <w:szCs w:val="28"/>
        </w:rPr>
      </w:pPr>
      <w:r>
        <w:rPr>
          <w:sz w:val="28"/>
          <w:szCs w:val="28"/>
        </w:rPr>
        <w:t>Eighth Grade: Social Studies Background Knowledge Video</w:t>
      </w:r>
    </w:p>
    <w:p w:rsidR="00961B11" w:rsidRDefault="00961B11" w:rsidP="00961B11">
      <w:pPr>
        <w:rPr>
          <w:sz w:val="28"/>
          <w:szCs w:val="28"/>
        </w:rPr>
      </w:pPr>
    </w:p>
    <w:p w:rsidR="00961B11" w:rsidRDefault="00961B11" w:rsidP="00961B11">
      <w:pPr>
        <w:rPr>
          <w:sz w:val="28"/>
          <w:szCs w:val="28"/>
        </w:rPr>
      </w:pPr>
      <w:r>
        <w:rPr>
          <w:sz w:val="28"/>
          <w:szCs w:val="28"/>
        </w:rPr>
        <w:t>Estimated OTR?   __________/minute</w:t>
      </w:r>
    </w:p>
    <w:p w:rsidR="00961B11" w:rsidRDefault="00961B11" w:rsidP="00961B11">
      <w:pPr>
        <w:rPr>
          <w:sz w:val="28"/>
          <w:szCs w:val="28"/>
        </w:rPr>
      </w:pPr>
    </w:p>
    <w:p w:rsidR="00961B11" w:rsidRDefault="00961B11" w:rsidP="00961B11">
      <w:pPr>
        <w:rPr>
          <w:sz w:val="28"/>
          <w:szCs w:val="28"/>
        </w:rPr>
      </w:pPr>
    </w:p>
    <w:p w:rsidR="00961B11" w:rsidRDefault="00961B11" w:rsidP="00961B11">
      <w:pPr>
        <w:rPr>
          <w:sz w:val="28"/>
          <w:szCs w:val="28"/>
        </w:rPr>
      </w:pPr>
      <w:r>
        <w:rPr>
          <w:sz w:val="28"/>
          <w:szCs w:val="28"/>
        </w:rPr>
        <w:t>Using Technology Notes</w:t>
      </w:r>
    </w:p>
    <w:p w:rsidR="00961B11" w:rsidRDefault="00961B11" w:rsidP="00961B11">
      <w:pPr>
        <w:rPr>
          <w:sz w:val="28"/>
          <w:szCs w:val="28"/>
        </w:rPr>
      </w:pPr>
    </w:p>
    <w:p w:rsidR="005061F5" w:rsidRDefault="005061F5" w:rsidP="00961B11">
      <w:pPr>
        <w:rPr>
          <w:sz w:val="28"/>
          <w:szCs w:val="28"/>
        </w:rPr>
      </w:pPr>
    </w:p>
    <w:p w:rsidR="00961B11" w:rsidRDefault="00961B11" w:rsidP="00961B11">
      <w:pPr>
        <w:rPr>
          <w:sz w:val="28"/>
          <w:szCs w:val="28"/>
        </w:rPr>
      </w:pPr>
    </w:p>
    <w:p w:rsidR="00961B11" w:rsidRDefault="00961B11" w:rsidP="00961B11">
      <w:pPr>
        <w:rPr>
          <w:sz w:val="28"/>
          <w:szCs w:val="28"/>
        </w:rPr>
      </w:pPr>
    </w:p>
    <w:p w:rsidR="00961B11" w:rsidRDefault="001F0D0A" w:rsidP="00961B11">
      <w:pPr>
        <w:rPr>
          <w:sz w:val="28"/>
          <w:szCs w:val="28"/>
        </w:rPr>
      </w:pPr>
      <w:r>
        <w:rPr>
          <w:sz w:val="28"/>
          <w:szCs w:val="28"/>
        </w:rPr>
        <w:t xml:space="preserve">The </w:t>
      </w:r>
      <w:proofErr w:type="gramStart"/>
      <w:r>
        <w:rPr>
          <w:sz w:val="28"/>
          <w:szCs w:val="28"/>
        </w:rPr>
        <w:t>Stand Up</w:t>
      </w:r>
      <w:proofErr w:type="gramEnd"/>
      <w:r>
        <w:rPr>
          <w:sz w:val="28"/>
          <w:szCs w:val="28"/>
        </w:rPr>
        <w:t xml:space="preserve"> Game Notes</w:t>
      </w:r>
    </w:p>
    <w:p w:rsidR="001F0D0A" w:rsidRDefault="001F0D0A" w:rsidP="00961B11">
      <w:pPr>
        <w:rPr>
          <w:sz w:val="28"/>
          <w:szCs w:val="28"/>
        </w:rPr>
      </w:pPr>
    </w:p>
    <w:p w:rsidR="001F0D0A" w:rsidRDefault="001F0D0A" w:rsidP="00961B11">
      <w:pPr>
        <w:rPr>
          <w:sz w:val="28"/>
          <w:szCs w:val="28"/>
        </w:rPr>
      </w:pPr>
    </w:p>
    <w:p w:rsidR="005061F5" w:rsidRDefault="005061F5" w:rsidP="00961B11">
      <w:pPr>
        <w:rPr>
          <w:sz w:val="28"/>
          <w:szCs w:val="28"/>
        </w:rPr>
      </w:pPr>
    </w:p>
    <w:p w:rsidR="005061F5" w:rsidRDefault="005061F5" w:rsidP="00961B11">
      <w:pPr>
        <w:rPr>
          <w:sz w:val="28"/>
          <w:szCs w:val="28"/>
        </w:rPr>
      </w:pPr>
      <w:bookmarkStart w:id="0" w:name="_GoBack"/>
      <w:bookmarkEnd w:id="0"/>
    </w:p>
    <w:p w:rsidR="001F0D0A" w:rsidRDefault="001F0D0A" w:rsidP="00961B11">
      <w:pPr>
        <w:rPr>
          <w:sz w:val="28"/>
          <w:szCs w:val="28"/>
        </w:rPr>
      </w:pPr>
    </w:p>
    <w:p w:rsidR="001F0D0A" w:rsidRDefault="001F0D0A" w:rsidP="00961B11">
      <w:pPr>
        <w:rPr>
          <w:sz w:val="28"/>
          <w:szCs w:val="28"/>
        </w:rPr>
      </w:pPr>
      <w:r>
        <w:rPr>
          <w:b/>
          <w:bCs/>
          <w:sz w:val="28"/>
          <w:szCs w:val="28"/>
        </w:rPr>
        <w:t>Identify OTR</w:t>
      </w:r>
    </w:p>
    <w:p w:rsidR="001F0D0A" w:rsidRDefault="001F0D0A" w:rsidP="00961B11">
      <w:pPr>
        <w:rPr>
          <w:sz w:val="28"/>
          <w:szCs w:val="28"/>
        </w:rPr>
      </w:pPr>
    </w:p>
    <w:p w:rsidR="001F0D0A" w:rsidRDefault="001F0D0A" w:rsidP="001F0D0A">
      <w:pPr>
        <w:rPr>
          <w:i/>
          <w:iCs/>
          <w:sz w:val="28"/>
          <w:szCs w:val="28"/>
        </w:rPr>
      </w:pPr>
      <w:r w:rsidRPr="001F0D0A">
        <w:rPr>
          <w:i/>
          <w:iCs/>
          <w:sz w:val="28"/>
          <w:szCs w:val="28"/>
        </w:rPr>
        <w:t xml:space="preserve">Shortly after science class started, the teacher announced, “We have a small block of ice and the same sized block of butter. Tell your neighbor which one would melt first.” A few seconds later the teacher said, “Please write down in one sentence an explanation for your answer.” </w:t>
      </w:r>
    </w:p>
    <w:p w:rsidR="001F0D0A" w:rsidRPr="001F0D0A" w:rsidRDefault="001F0D0A" w:rsidP="001F0D0A">
      <w:pPr>
        <w:rPr>
          <w:sz w:val="28"/>
          <w:szCs w:val="28"/>
        </w:rPr>
      </w:pPr>
    </w:p>
    <w:p w:rsidR="001F0D0A" w:rsidRPr="001F0D0A" w:rsidRDefault="001F0D0A" w:rsidP="001F0D0A">
      <w:pPr>
        <w:rPr>
          <w:sz w:val="28"/>
          <w:szCs w:val="28"/>
        </w:rPr>
      </w:pPr>
      <w:r w:rsidRPr="001F0D0A">
        <w:rPr>
          <w:i/>
          <w:iCs/>
          <w:sz w:val="28"/>
          <w:szCs w:val="28"/>
        </w:rPr>
        <w:t>A few minutes later, the teacher told students to share with their neighbor what they had written. Shortly thereafter, the teacher called on one student to tell the class her answer. The teacher then asked the class to raise their hand if they agreed with the answer. Then the teacher asked students to give a thumbs down if anyone disagreed.</w:t>
      </w:r>
    </w:p>
    <w:p w:rsidR="001F0D0A" w:rsidRDefault="001F0D0A" w:rsidP="00961B11">
      <w:pPr>
        <w:rPr>
          <w:sz w:val="28"/>
          <w:szCs w:val="28"/>
        </w:rPr>
      </w:pPr>
    </w:p>
    <w:p w:rsidR="001F0D0A" w:rsidRPr="001F0D0A" w:rsidRDefault="001F0D0A" w:rsidP="00961B11">
      <w:pPr>
        <w:rPr>
          <w:sz w:val="28"/>
          <w:szCs w:val="28"/>
        </w:rPr>
      </w:pPr>
      <w:r>
        <w:rPr>
          <w:sz w:val="28"/>
          <w:szCs w:val="28"/>
        </w:rPr>
        <w:t>How many OTR?    ______</w:t>
      </w:r>
    </w:p>
    <w:sectPr w:rsidR="001F0D0A" w:rsidRPr="001F0D0A" w:rsidSect="00CF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A75A1"/>
    <w:multiLevelType w:val="hybridMultilevel"/>
    <w:tmpl w:val="0AD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75F3A"/>
    <w:multiLevelType w:val="hybridMultilevel"/>
    <w:tmpl w:val="094E4728"/>
    <w:lvl w:ilvl="0" w:tplc="2BB4F7EA">
      <w:start w:val="1"/>
      <w:numFmt w:val="bullet"/>
      <w:lvlText w:val="–"/>
      <w:lvlJc w:val="left"/>
      <w:pPr>
        <w:tabs>
          <w:tab w:val="num" w:pos="720"/>
        </w:tabs>
        <w:ind w:left="720" w:hanging="360"/>
      </w:pPr>
      <w:rPr>
        <w:rFonts w:ascii="Arial" w:hAnsi="Arial" w:hint="default"/>
      </w:rPr>
    </w:lvl>
    <w:lvl w:ilvl="1" w:tplc="85C8C69C">
      <w:start w:val="1"/>
      <w:numFmt w:val="bullet"/>
      <w:lvlText w:val="–"/>
      <w:lvlJc w:val="left"/>
      <w:pPr>
        <w:tabs>
          <w:tab w:val="num" w:pos="1440"/>
        </w:tabs>
        <w:ind w:left="1440" w:hanging="360"/>
      </w:pPr>
      <w:rPr>
        <w:rFonts w:ascii="Arial" w:hAnsi="Arial" w:hint="default"/>
      </w:rPr>
    </w:lvl>
    <w:lvl w:ilvl="2" w:tplc="E25209A8" w:tentative="1">
      <w:start w:val="1"/>
      <w:numFmt w:val="bullet"/>
      <w:lvlText w:val="–"/>
      <w:lvlJc w:val="left"/>
      <w:pPr>
        <w:tabs>
          <w:tab w:val="num" w:pos="2160"/>
        </w:tabs>
        <w:ind w:left="2160" w:hanging="360"/>
      </w:pPr>
      <w:rPr>
        <w:rFonts w:ascii="Arial" w:hAnsi="Arial" w:hint="default"/>
      </w:rPr>
    </w:lvl>
    <w:lvl w:ilvl="3" w:tplc="DA6E3BB8" w:tentative="1">
      <w:start w:val="1"/>
      <w:numFmt w:val="bullet"/>
      <w:lvlText w:val="–"/>
      <w:lvlJc w:val="left"/>
      <w:pPr>
        <w:tabs>
          <w:tab w:val="num" w:pos="2880"/>
        </w:tabs>
        <w:ind w:left="2880" w:hanging="360"/>
      </w:pPr>
      <w:rPr>
        <w:rFonts w:ascii="Arial" w:hAnsi="Arial" w:hint="default"/>
      </w:rPr>
    </w:lvl>
    <w:lvl w:ilvl="4" w:tplc="7F86CA9E" w:tentative="1">
      <w:start w:val="1"/>
      <w:numFmt w:val="bullet"/>
      <w:lvlText w:val="–"/>
      <w:lvlJc w:val="left"/>
      <w:pPr>
        <w:tabs>
          <w:tab w:val="num" w:pos="3600"/>
        </w:tabs>
        <w:ind w:left="3600" w:hanging="360"/>
      </w:pPr>
      <w:rPr>
        <w:rFonts w:ascii="Arial" w:hAnsi="Arial" w:hint="default"/>
      </w:rPr>
    </w:lvl>
    <w:lvl w:ilvl="5" w:tplc="8ECA3E80" w:tentative="1">
      <w:start w:val="1"/>
      <w:numFmt w:val="bullet"/>
      <w:lvlText w:val="–"/>
      <w:lvlJc w:val="left"/>
      <w:pPr>
        <w:tabs>
          <w:tab w:val="num" w:pos="4320"/>
        </w:tabs>
        <w:ind w:left="4320" w:hanging="360"/>
      </w:pPr>
      <w:rPr>
        <w:rFonts w:ascii="Arial" w:hAnsi="Arial" w:hint="default"/>
      </w:rPr>
    </w:lvl>
    <w:lvl w:ilvl="6" w:tplc="2710E8DE" w:tentative="1">
      <w:start w:val="1"/>
      <w:numFmt w:val="bullet"/>
      <w:lvlText w:val="–"/>
      <w:lvlJc w:val="left"/>
      <w:pPr>
        <w:tabs>
          <w:tab w:val="num" w:pos="5040"/>
        </w:tabs>
        <w:ind w:left="5040" w:hanging="360"/>
      </w:pPr>
      <w:rPr>
        <w:rFonts w:ascii="Arial" w:hAnsi="Arial" w:hint="default"/>
      </w:rPr>
    </w:lvl>
    <w:lvl w:ilvl="7" w:tplc="524EC9F8" w:tentative="1">
      <w:start w:val="1"/>
      <w:numFmt w:val="bullet"/>
      <w:lvlText w:val="–"/>
      <w:lvlJc w:val="left"/>
      <w:pPr>
        <w:tabs>
          <w:tab w:val="num" w:pos="5760"/>
        </w:tabs>
        <w:ind w:left="5760" w:hanging="360"/>
      </w:pPr>
      <w:rPr>
        <w:rFonts w:ascii="Arial" w:hAnsi="Arial" w:hint="default"/>
      </w:rPr>
    </w:lvl>
    <w:lvl w:ilvl="8" w:tplc="BB7CFC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B2557"/>
    <w:rsid w:val="00182E20"/>
    <w:rsid w:val="001F0D0A"/>
    <w:rsid w:val="002D1DB3"/>
    <w:rsid w:val="002F6E6C"/>
    <w:rsid w:val="005061F5"/>
    <w:rsid w:val="00521C74"/>
    <w:rsid w:val="00672691"/>
    <w:rsid w:val="006E3EED"/>
    <w:rsid w:val="006F02AA"/>
    <w:rsid w:val="00735E93"/>
    <w:rsid w:val="00746834"/>
    <w:rsid w:val="00754945"/>
    <w:rsid w:val="0088740B"/>
    <w:rsid w:val="00961B11"/>
    <w:rsid w:val="00996376"/>
    <w:rsid w:val="00A73036"/>
    <w:rsid w:val="00CF303A"/>
    <w:rsid w:val="00C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B85F"/>
  <w14:defaultImageDpi w14:val="32767"/>
  <w15:chartTrackingRefBased/>
  <w15:docId w15:val="{632B75A4-D675-5847-A4C2-24E40C37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D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91"/>
    <w:pPr>
      <w:ind w:left="720"/>
      <w:contextualSpacing/>
    </w:pPr>
  </w:style>
  <w:style w:type="character" w:styleId="Hyperlink">
    <w:name w:val="Hyperlink"/>
    <w:basedOn w:val="DefaultParagraphFont"/>
    <w:uiPriority w:val="99"/>
    <w:unhideWhenUsed/>
    <w:rsid w:val="00961B11"/>
    <w:rPr>
      <w:color w:val="0563C1" w:themeColor="hyperlink"/>
      <w:u w:val="single"/>
    </w:rPr>
  </w:style>
  <w:style w:type="character" w:styleId="UnresolvedMention">
    <w:name w:val="Unresolved Mention"/>
    <w:basedOn w:val="DefaultParagraphFont"/>
    <w:uiPriority w:val="99"/>
    <w:rsid w:val="0096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7345">
      <w:bodyDiv w:val="1"/>
      <w:marLeft w:val="0"/>
      <w:marRight w:val="0"/>
      <w:marTop w:val="0"/>
      <w:marBottom w:val="0"/>
      <w:divBdr>
        <w:top w:val="none" w:sz="0" w:space="0" w:color="auto"/>
        <w:left w:val="none" w:sz="0" w:space="0" w:color="auto"/>
        <w:bottom w:val="none" w:sz="0" w:space="0" w:color="auto"/>
        <w:right w:val="none" w:sz="0" w:space="0" w:color="auto"/>
      </w:divBdr>
    </w:div>
    <w:div w:id="477919890">
      <w:bodyDiv w:val="1"/>
      <w:marLeft w:val="0"/>
      <w:marRight w:val="0"/>
      <w:marTop w:val="0"/>
      <w:marBottom w:val="0"/>
      <w:divBdr>
        <w:top w:val="none" w:sz="0" w:space="0" w:color="auto"/>
        <w:left w:val="none" w:sz="0" w:space="0" w:color="auto"/>
        <w:bottom w:val="none" w:sz="0" w:space="0" w:color="auto"/>
        <w:right w:val="none" w:sz="0" w:space="0" w:color="auto"/>
      </w:divBdr>
    </w:div>
    <w:div w:id="1473329503">
      <w:bodyDiv w:val="1"/>
      <w:marLeft w:val="0"/>
      <w:marRight w:val="0"/>
      <w:marTop w:val="0"/>
      <w:marBottom w:val="0"/>
      <w:divBdr>
        <w:top w:val="none" w:sz="0" w:space="0" w:color="auto"/>
        <w:left w:val="none" w:sz="0" w:space="0" w:color="auto"/>
        <w:bottom w:val="none" w:sz="0" w:space="0" w:color="auto"/>
        <w:right w:val="none" w:sz="0" w:space="0" w:color="auto"/>
      </w:divBdr>
      <w:divsChild>
        <w:div w:id="1966082955">
          <w:marLeft w:val="720"/>
          <w:marRight w:val="0"/>
          <w:marTop w:val="0"/>
          <w:marBottom w:val="0"/>
          <w:divBdr>
            <w:top w:val="none" w:sz="0" w:space="0" w:color="auto"/>
            <w:left w:val="none" w:sz="0" w:space="0" w:color="auto"/>
            <w:bottom w:val="none" w:sz="0" w:space="0" w:color="auto"/>
            <w:right w:val="none" w:sz="0" w:space="0" w:color="auto"/>
          </w:divBdr>
        </w:div>
        <w:div w:id="1138718374">
          <w:marLeft w:val="720"/>
          <w:marRight w:val="0"/>
          <w:marTop w:val="0"/>
          <w:marBottom w:val="0"/>
          <w:divBdr>
            <w:top w:val="none" w:sz="0" w:space="0" w:color="auto"/>
            <w:left w:val="none" w:sz="0" w:space="0" w:color="auto"/>
            <w:bottom w:val="none" w:sz="0" w:space="0" w:color="auto"/>
            <w:right w:val="none" w:sz="0" w:space="0" w:color="auto"/>
          </w:divBdr>
        </w:div>
      </w:divsChild>
    </w:div>
    <w:div w:id="1639414951">
      <w:bodyDiv w:val="1"/>
      <w:marLeft w:val="0"/>
      <w:marRight w:val="0"/>
      <w:marTop w:val="0"/>
      <w:marBottom w:val="0"/>
      <w:divBdr>
        <w:top w:val="none" w:sz="0" w:space="0" w:color="auto"/>
        <w:left w:val="none" w:sz="0" w:space="0" w:color="auto"/>
        <w:bottom w:val="none" w:sz="0" w:space="0" w:color="auto"/>
        <w:right w:val="none" w:sz="0" w:space="0" w:color="auto"/>
      </w:divBdr>
      <w:divsChild>
        <w:div w:id="78140168">
          <w:marLeft w:val="720"/>
          <w:marRight w:val="0"/>
          <w:marTop w:val="0"/>
          <w:marBottom w:val="0"/>
          <w:divBdr>
            <w:top w:val="none" w:sz="0" w:space="0" w:color="auto"/>
            <w:left w:val="none" w:sz="0" w:space="0" w:color="auto"/>
            <w:bottom w:val="none" w:sz="0" w:space="0" w:color="auto"/>
            <w:right w:val="none" w:sz="0" w:space="0" w:color="auto"/>
          </w:divBdr>
        </w:div>
        <w:div w:id="7865840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plicitinstru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346</Words>
  <Characters>2238</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Maynard</dc:creator>
  <cp:keywords/>
  <dc:description/>
  <cp:lastModifiedBy>Deanna Maynard</cp:lastModifiedBy>
  <cp:revision>2</cp:revision>
  <dcterms:created xsi:type="dcterms:W3CDTF">2019-06-26T19:07:00Z</dcterms:created>
  <dcterms:modified xsi:type="dcterms:W3CDTF">2019-06-26T19:53:00Z</dcterms:modified>
</cp:coreProperties>
</file>