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E9900" w14:textId="56D7EF8E" w:rsidR="00DE376A" w:rsidRDefault="003002C6" w:rsidP="003002C6">
      <w:pPr>
        <w:jc w:val="center"/>
        <w:rPr>
          <w:b/>
          <w:sz w:val="28"/>
          <w:szCs w:val="28"/>
        </w:rPr>
      </w:pPr>
      <w:r w:rsidRPr="003002C6">
        <w:rPr>
          <w:b/>
          <w:sz w:val="28"/>
          <w:szCs w:val="28"/>
        </w:rPr>
        <w:t>SBIC Module Pre/Post Assessment</w:t>
      </w:r>
    </w:p>
    <w:p w14:paraId="350E043C" w14:textId="75C54FFB" w:rsidR="00CA793D" w:rsidRPr="00CA793D" w:rsidRDefault="00CA793D" w:rsidP="003002C6">
      <w:pPr>
        <w:jc w:val="center"/>
        <w:rPr>
          <w:bCs/>
          <w:sz w:val="28"/>
          <w:szCs w:val="28"/>
          <w:u w:val="single"/>
        </w:rPr>
      </w:pPr>
    </w:p>
    <w:p w14:paraId="2D9A3663" w14:textId="340D739B" w:rsidR="00CA793D" w:rsidRPr="00A14F5C" w:rsidRDefault="00CA793D" w:rsidP="00CA793D">
      <w:pPr>
        <w:rPr>
          <w:bCs/>
          <w:sz w:val="28"/>
          <w:szCs w:val="28"/>
        </w:rPr>
      </w:pPr>
      <w:r w:rsidRPr="00CA793D">
        <w:rPr>
          <w:bCs/>
          <w:sz w:val="28"/>
          <w:szCs w:val="28"/>
          <w:u w:val="single"/>
        </w:rPr>
        <w:t>District</w:t>
      </w:r>
      <w:r w:rsidRPr="00A14F5C">
        <w:rPr>
          <w:bCs/>
          <w:sz w:val="28"/>
          <w:szCs w:val="28"/>
          <w:u w:val="single"/>
        </w:rPr>
        <w:t>:                                                                   School</w:t>
      </w:r>
      <w:r w:rsidR="00A14F5C" w:rsidRPr="00A14F5C">
        <w:rPr>
          <w:bCs/>
          <w:sz w:val="28"/>
          <w:szCs w:val="28"/>
          <w:u w:val="single"/>
        </w:rPr>
        <w:t>:</w:t>
      </w:r>
      <w:r w:rsidR="00A14F5C">
        <w:rPr>
          <w:bCs/>
          <w:sz w:val="28"/>
          <w:szCs w:val="28"/>
        </w:rPr>
        <w:softHyphen/>
      </w:r>
      <w:r w:rsidR="00A14F5C">
        <w:rPr>
          <w:bCs/>
          <w:sz w:val="28"/>
          <w:szCs w:val="28"/>
        </w:rPr>
        <w:softHyphen/>
      </w:r>
      <w:r w:rsidR="00A14F5C">
        <w:rPr>
          <w:bCs/>
          <w:sz w:val="28"/>
          <w:szCs w:val="28"/>
        </w:rPr>
        <w:softHyphen/>
      </w:r>
      <w:r w:rsidR="00A14F5C">
        <w:rPr>
          <w:bCs/>
          <w:sz w:val="28"/>
          <w:szCs w:val="28"/>
        </w:rPr>
        <w:softHyphen/>
      </w:r>
      <w:r w:rsidR="00A14F5C">
        <w:rPr>
          <w:bCs/>
          <w:sz w:val="28"/>
          <w:szCs w:val="28"/>
        </w:rPr>
        <w:softHyphen/>
      </w:r>
      <w:r w:rsidR="00A14F5C">
        <w:rPr>
          <w:bCs/>
          <w:sz w:val="28"/>
          <w:szCs w:val="28"/>
        </w:rPr>
        <w:softHyphen/>
      </w:r>
      <w:r w:rsidR="00A14F5C">
        <w:rPr>
          <w:bCs/>
          <w:sz w:val="28"/>
          <w:szCs w:val="28"/>
        </w:rPr>
        <w:softHyphen/>
      </w:r>
      <w:r w:rsidR="00A14F5C">
        <w:rPr>
          <w:bCs/>
          <w:sz w:val="28"/>
          <w:szCs w:val="28"/>
        </w:rPr>
        <w:softHyphen/>
      </w:r>
      <w:r w:rsidR="00A14F5C">
        <w:rPr>
          <w:bCs/>
          <w:sz w:val="28"/>
          <w:szCs w:val="28"/>
        </w:rPr>
        <w:softHyphen/>
      </w:r>
      <w:r w:rsidR="00A14F5C">
        <w:rPr>
          <w:bCs/>
          <w:sz w:val="28"/>
          <w:szCs w:val="28"/>
        </w:rPr>
        <w:softHyphen/>
      </w:r>
      <w:r w:rsidR="00A14F5C">
        <w:rPr>
          <w:bCs/>
          <w:sz w:val="28"/>
          <w:szCs w:val="28"/>
        </w:rPr>
        <w:softHyphen/>
        <w:t xml:space="preserve">__________________                                     </w:t>
      </w:r>
    </w:p>
    <w:p w14:paraId="76697A74" w14:textId="478BB458" w:rsidR="003002C6" w:rsidRDefault="003002C6"/>
    <w:p w14:paraId="176E30FC" w14:textId="77777777" w:rsidR="003002C6" w:rsidRPr="00B809FC" w:rsidRDefault="003002C6" w:rsidP="003002C6">
      <w:pPr>
        <w:rPr>
          <w:b/>
          <w:sz w:val="20"/>
          <w:szCs w:val="20"/>
        </w:rPr>
      </w:pPr>
      <w:r w:rsidRPr="00B809FC">
        <w:rPr>
          <w:b/>
          <w:sz w:val="20"/>
          <w:szCs w:val="20"/>
        </w:rPr>
        <w:t>For each scenario below, does the action taken by the educators help to develop and maintain a positive coaching relationship?</w:t>
      </w:r>
    </w:p>
    <w:p w14:paraId="31215861" w14:textId="300ADF2A" w:rsidR="003002C6" w:rsidRPr="00B809FC" w:rsidRDefault="003002C6" w:rsidP="003002C6">
      <w:pPr>
        <w:rPr>
          <w:b/>
          <w:sz w:val="20"/>
          <w:szCs w:val="20"/>
        </w:rPr>
      </w:pPr>
      <w:r w:rsidRPr="00B809FC">
        <w:rPr>
          <w:b/>
          <w:sz w:val="20"/>
          <w:szCs w:val="20"/>
        </w:rPr>
        <w:t>Mark yes or no.</w:t>
      </w:r>
    </w:p>
    <w:p w14:paraId="5AFB010B" w14:textId="6ECB8309" w:rsidR="003002C6" w:rsidRPr="00B809FC" w:rsidRDefault="008D05FC" w:rsidP="003002C6">
      <w:pPr>
        <w:pStyle w:val="ListParagraph"/>
        <w:numPr>
          <w:ilvl w:val="0"/>
          <w:numId w:val="3"/>
        </w:numPr>
        <w:rPr>
          <w:sz w:val="20"/>
          <w:szCs w:val="20"/>
        </w:rPr>
      </w:pPr>
      <w:r w:rsidRPr="00B809FC">
        <w:rPr>
          <w:sz w:val="20"/>
          <w:szCs w:val="20"/>
        </w:rPr>
        <w:t>At the beginning of his coaching session with Doug, Curt showed him</w:t>
      </w:r>
      <w:r w:rsidR="003002C6" w:rsidRPr="00B809FC">
        <w:rPr>
          <w:sz w:val="20"/>
          <w:szCs w:val="20"/>
        </w:rPr>
        <w:t xml:space="preserve"> the </w:t>
      </w:r>
      <w:r w:rsidR="002C4062" w:rsidRPr="00B809FC">
        <w:rPr>
          <w:sz w:val="20"/>
          <w:szCs w:val="20"/>
        </w:rPr>
        <w:t>data he</w:t>
      </w:r>
      <w:r w:rsidR="003002C6" w:rsidRPr="00B809FC">
        <w:rPr>
          <w:sz w:val="20"/>
          <w:szCs w:val="20"/>
        </w:rPr>
        <w:t xml:space="preserve"> had collected during his observation regarding the limited number of students responding to questions. Curt then shared a technique he uses to </w:t>
      </w:r>
      <w:r w:rsidR="002C4062" w:rsidRPr="00B809FC">
        <w:rPr>
          <w:sz w:val="20"/>
          <w:szCs w:val="20"/>
        </w:rPr>
        <w:t>get more</w:t>
      </w:r>
      <w:r w:rsidR="003002C6" w:rsidRPr="00B809FC">
        <w:rPr>
          <w:sz w:val="20"/>
          <w:szCs w:val="20"/>
        </w:rPr>
        <w:t xml:space="preserve"> students involved in </w:t>
      </w:r>
      <w:r w:rsidR="002C4062" w:rsidRPr="00B809FC">
        <w:rPr>
          <w:sz w:val="20"/>
          <w:szCs w:val="20"/>
        </w:rPr>
        <w:t>answering questions</w:t>
      </w:r>
      <w:r w:rsidR="003002C6" w:rsidRPr="00B809FC">
        <w:rPr>
          <w:sz w:val="20"/>
          <w:szCs w:val="20"/>
        </w:rPr>
        <w:t>.</w:t>
      </w:r>
    </w:p>
    <w:p w14:paraId="28731FC3" w14:textId="64323098" w:rsidR="003002C6" w:rsidRPr="00B809FC" w:rsidRDefault="003002C6" w:rsidP="003002C6">
      <w:pPr>
        <w:ind w:left="720"/>
        <w:rPr>
          <w:color w:val="000000" w:themeColor="text1"/>
          <w:sz w:val="20"/>
          <w:szCs w:val="20"/>
        </w:rPr>
      </w:pPr>
      <w:r w:rsidRPr="00B809FC">
        <w:rPr>
          <w:color w:val="000000" w:themeColor="text1"/>
          <w:sz w:val="20"/>
          <w:szCs w:val="20"/>
        </w:rPr>
        <w:t>Yes</w:t>
      </w:r>
    </w:p>
    <w:p w14:paraId="5C5FE7FB" w14:textId="2B5619DA" w:rsidR="00B809FC" w:rsidRPr="00B809FC" w:rsidRDefault="003002C6" w:rsidP="00B809FC">
      <w:pPr>
        <w:ind w:left="720"/>
        <w:rPr>
          <w:color w:val="000000" w:themeColor="text1"/>
          <w:sz w:val="20"/>
          <w:szCs w:val="20"/>
        </w:rPr>
      </w:pPr>
      <w:r w:rsidRPr="00B809FC">
        <w:rPr>
          <w:color w:val="000000" w:themeColor="text1"/>
          <w:sz w:val="20"/>
          <w:szCs w:val="20"/>
        </w:rPr>
        <w:t>No</w:t>
      </w:r>
    </w:p>
    <w:p w14:paraId="212A8DAC" w14:textId="77777777" w:rsidR="00B809FC" w:rsidRPr="00B809FC" w:rsidRDefault="00B809FC" w:rsidP="00B809FC">
      <w:pPr>
        <w:ind w:left="720"/>
        <w:rPr>
          <w:color w:val="000000" w:themeColor="text1"/>
          <w:sz w:val="20"/>
          <w:szCs w:val="20"/>
        </w:rPr>
      </w:pPr>
    </w:p>
    <w:p w14:paraId="6FEF5D67" w14:textId="4467C791" w:rsidR="003002C6" w:rsidRPr="00B809FC" w:rsidRDefault="003002C6" w:rsidP="00B809FC">
      <w:pPr>
        <w:pStyle w:val="ListParagraph"/>
        <w:numPr>
          <w:ilvl w:val="0"/>
          <w:numId w:val="3"/>
        </w:numPr>
        <w:rPr>
          <w:color w:val="000000" w:themeColor="text1"/>
          <w:sz w:val="20"/>
          <w:szCs w:val="20"/>
        </w:rPr>
      </w:pPr>
      <w:r w:rsidRPr="00B809FC">
        <w:rPr>
          <w:color w:val="000000" w:themeColor="text1"/>
          <w:sz w:val="20"/>
          <w:szCs w:val="20"/>
        </w:rPr>
        <w:t xml:space="preserve">The Woodman </w:t>
      </w:r>
      <w:r w:rsidR="008D05FC" w:rsidRPr="00B809FC">
        <w:rPr>
          <w:color w:val="000000" w:themeColor="text1"/>
          <w:sz w:val="20"/>
          <w:szCs w:val="20"/>
        </w:rPr>
        <w:t>H</w:t>
      </w:r>
      <w:r w:rsidRPr="00B809FC">
        <w:rPr>
          <w:color w:val="000000" w:themeColor="text1"/>
          <w:sz w:val="20"/>
          <w:szCs w:val="20"/>
        </w:rPr>
        <w:t xml:space="preserve">igh </w:t>
      </w:r>
      <w:r w:rsidR="008D05FC" w:rsidRPr="00B809FC">
        <w:rPr>
          <w:color w:val="000000" w:themeColor="text1"/>
          <w:sz w:val="20"/>
          <w:szCs w:val="20"/>
        </w:rPr>
        <w:t>S</w:t>
      </w:r>
      <w:r w:rsidRPr="00B809FC">
        <w:rPr>
          <w:color w:val="000000" w:themeColor="text1"/>
          <w:sz w:val="20"/>
          <w:szCs w:val="20"/>
        </w:rPr>
        <w:t xml:space="preserve">chool and </w:t>
      </w:r>
      <w:r w:rsidR="008D05FC" w:rsidRPr="00B809FC">
        <w:rPr>
          <w:color w:val="000000" w:themeColor="text1"/>
          <w:sz w:val="20"/>
          <w:szCs w:val="20"/>
        </w:rPr>
        <w:t>M</w:t>
      </w:r>
      <w:r w:rsidRPr="00B809FC">
        <w:rPr>
          <w:color w:val="000000" w:themeColor="text1"/>
          <w:sz w:val="20"/>
          <w:szCs w:val="20"/>
        </w:rPr>
        <w:t xml:space="preserve">iddle </w:t>
      </w:r>
      <w:r w:rsidR="008D05FC" w:rsidRPr="00B809FC">
        <w:rPr>
          <w:color w:val="000000" w:themeColor="text1"/>
          <w:sz w:val="20"/>
          <w:szCs w:val="20"/>
        </w:rPr>
        <w:t>S</w:t>
      </w:r>
      <w:r w:rsidRPr="00B809FC">
        <w:rPr>
          <w:color w:val="000000" w:themeColor="text1"/>
          <w:sz w:val="20"/>
          <w:szCs w:val="20"/>
        </w:rPr>
        <w:t xml:space="preserve">chool </w:t>
      </w:r>
      <w:r w:rsidR="008D05FC" w:rsidRPr="00B809FC">
        <w:rPr>
          <w:color w:val="000000" w:themeColor="text1"/>
          <w:sz w:val="20"/>
          <w:szCs w:val="20"/>
        </w:rPr>
        <w:t>S</w:t>
      </w:r>
      <w:r w:rsidRPr="00B809FC">
        <w:rPr>
          <w:color w:val="000000" w:themeColor="text1"/>
          <w:sz w:val="20"/>
          <w:szCs w:val="20"/>
        </w:rPr>
        <w:t xml:space="preserve">cience </w:t>
      </w:r>
      <w:r w:rsidR="008D05FC" w:rsidRPr="00B809FC">
        <w:rPr>
          <w:color w:val="000000" w:themeColor="text1"/>
          <w:sz w:val="20"/>
          <w:szCs w:val="20"/>
        </w:rPr>
        <w:t>T</w:t>
      </w:r>
      <w:r w:rsidRPr="00B809FC">
        <w:rPr>
          <w:color w:val="000000" w:themeColor="text1"/>
          <w:sz w:val="20"/>
          <w:szCs w:val="20"/>
        </w:rPr>
        <w:t>eams are partnering for peer</w:t>
      </w:r>
      <w:r w:rsidR="00D6245B" w:rsidRPr="00B809FC">
        <w:rPr>
          <w:color w:val="000000" w:themeColor="text1"/>
          <w:sz w:val="20"/>
          <w:szCs w:val="20"/>
        </w:rPr>
        <w:t>-</w:t>
      </w:r>
      <w:r w:rsidRPr="00B809FC">
        <w:rPr>
          <w:color w:val="000000" w:themeColor="text1"/>
          <w:sz w:val="20"/>
          <w:szCs w:val="20"/>
        </w:rPr>
        <w:t xml:space="preserve">coaching. Before coaching began, the teachers met to create a mutual agreement on the purpose of coaching, with </w:t>
      </w:r>
      <w:r w:rsidRPr="00B809FC">
        <w:rPr>
          <w:sz w:val="20"/>
          <w:szCs w:val="20"/>
        </w:rPr>
        <w:t xml:space="preserve">an understanding </w:t>
      </w:r>
      <w:r w:rsidR="00D6245B" w:rsidRPr="00B809FC">
        <w:rPr>
          <w:sz w:val="20"/>
          <w:szCs w:val="20"/>
        </w:rPr>
        <w:t xml:space="preserve">that </w:t>
      </w:r>
      <w:r w:rsidRPr="00B809FC">
        <w:rPr>
          <w:sz w:val="20"/>
          <w:szCs w:val="20"/>
        </w:rPr>
        <w:t xml:space="preserve">the sessions are non-evaluative and are for mutual learning purposes.  </w:t>
      </w:r>
    </w:p>
    <w:p w14:paraId="552BC70B" w14:textId="087A3F61" w:rsidR="003002C6" w:rsidRPr="00B809FC" w:rsidRDefault="003002C6" w:rsidP="00B809FC">
      <w:pPr>
        <w:pStyle w:val="ListParagraph"/>
        <w:rPr>
          <w:color w:val="000000" w:themeColor="text1"/>
          <w:sz w:val="20"/>
          <w:szCs w:val="20"/>
        </w:rPr>
      </w:pPr>
      <w:r w:rsidRPr="00B809FC">
        <w:rPr>
          <w:color w:val="000000" w:themeColor="text1"/>
          <w:sz w:val="20"/>
          <w:szCs w:val="20"/>
        </w:rPr>
        <w:t>Yes</w:t>
      </w:r>
    </w:p>
    <w:p w14:paraId="61AC4B46" w14:textId="5A54E2FB" w:rsidR="003002C6" w:rsidRPr="00B809FC" w:rsidRDefault="003002C6" w:rsidP="00B809FC">
      <w:pPr>
        <w:pStyle w:val="ListParagraph"/>
        <w:rPr>
          <w:color w:val="000000" w:themeColor="text1"/>
          <w:sz w:val="20"/>
          <w:szCs w:val="20"/>
        </w:rPr>
      </w:pPr>
      <w:r w:rsidRPr="00B809FC">
        <w:rPr>
          <w:color w:val="000000" w:themeColor="text1"/>
          <w:sz w:val="20"/>
          <w:szCs w:val="20"/>
        </w:rPr>
        <w:t>No</w:t>
      </w:r>
    </w:p>
    <w:p w14:paraId="05949453" w14:textId="77777777" w:rsidR="00B809FC" w:rsidRPr="00B809FC" w:rsidRDefault="00B809FC" w:rsidP="00B809FC">
      <w:pPr>
        <w:pStyle w:val="ListParagraph"/>
        <w:rPr>
          <w:color w:val="000000" w:themeColor="text1"/>
          <w:sz w:val="20"/>
          <w:szCs w:val="20"/>
        </w:rPr>
      </w:pPr>
    </w:p>
    <w:p w14:paraId="6CC09BC8" w14:textId="30627697" w:rsidR="003002C6" w:rsidRPr="00B809FC" w:rsidRDefault="008D05FC" w:rsidP="003002C6">
      <w:pPr>
        <w:shd w:val="clear" w:color="auto" w:fill="FFFFFF"/>
        <w:rPr>
          <w:sz w:val="20"/>
          <w:szCs w:val="20"/>
        </w:rPr>
      </w:pPr>
      <w:r w:rsidRPr="00B809FC">
        <w:rPr>
          <w:b/>
          <w:sz w:val="20"/>
          <w:szCs w:val="20"/>
        </w:rPr>
        <w:t xml:space="preserve">For each scenario below, does the action taken by the educators </w:t>
      </w:r>
      <w:r w:rsidR="003002C6" w:rsidRPr="00B809FC">
        <w:rPr>
          <w:b/>
          <w:sz w:val="20"/>
          <w:szCs w:val="20"/>
        </w:rPr>
        <w:t>meet the definition of effective feedback?</w:t>
      </w:r>
    </w:p>
    <w:p w14:paraId="741EC554" w14:textId="2C200BC7" w:rsidR="003002C6" w:rsidRPr="00B809FC" w:rsidRDefault="003002C6" w:rsidP="00B809FC">
      <w:pPr>
        <w:shd w:val="clear" w:color="auto" w:fill="FFFFFF"/>
        <w:rPr>
          <w:sz w:val="20"/>
          <w:szCs w:val="20"/>
        </w:rPr>
      </w:pPr>
      <w:r w:rsidRPr="00B809FC">
        <w:rPr>
          <w:b/>
          <w:sz w:val="20"/>
          <w:szCs w:val="20"/>
        </w:rPr>
        <w:t>Mark yes or no.</w:t>
      </w:r>
    </w:p>
    <w:p w14:paraId="714ED01A" w14:textId="5A8D83B9" w:rsidR="003002C6" w:rsidRPr="00B809FC" w:rsidRDefault="003002C6" w:rsidP="003002C6">
      <w:pPr>
        <w:pStyle w:val="ListParagraph"/>
        <w:numPr>
          <w:ilvl w:val="0"/>
          <w:numId w:val="3"/>
        </w:numPr>
        <w:rPr>
          <w:sz w:val="20"/>
          <w:szCs w:val="20"/>
        </w:rPr>
      </w:pPr>
      <w:r w:rsidRPr="00B809FC">
        <w:rPr>
          <w:sz w:val="20"/>
          <w:szCs w:val="20"/>
        </w:rPr>
        <w:t xml:space="preserve">A week after his observation, Steve sent Sam an email with the following </w:t>
      </w:r>
      <w:r w:rsidR="002C4062" w:rsidRPr="00B809FC">
        <w:rPr>
          <w:sz w:val="20"/>
          <w:szCs w:val="20"/>
        </w:rPr>
        <w:t>feedback,</w:t>
      </w:r>
      <w:r w:rsidR="002C4062" w:rsidRPr="00B809FC">
        <w:rPr>
          <w:i/>
          <w:sz w:val="20"/>
          <w:szCs w:val="20"/>
        </w:rPr>
        <w:t xml:space="preserve"> “Great</w:t>
      </w:r>
      <w:r w:rsidRPr="00B809FC">
        <w:rPr>
          <w:i/>
          <w:sz w:val="20"/>
          <w:szCs w:val="20"/>
        </w:rPr>
        <w:t xml:space="preserve"> job! Most students were working hard the whole time and there were just a few minor behavior problems. Students seemed to understand directions for making the art element posters. I look forward to you observing my class next month.”</w:t>
      </w:r>
    </w:p>
    <w:p w14:paraId="7346759F" w14:textId="36B75513" w:rsidR="003002C6" w:rsidRPr="00B809FC" w:rsidRDefault="003002C6" w:rsidP="00B809FC">
      <w:pPr>
        <w:pStyle w:val="ListParagraph"/>
        <w:rPr>
          <w:sz w:val="20"/>
          <w:szCs w:val="20"/>
        </w:rPr>
      </w:pPr>
      <w:r w:rsidRPr="00B809FC">
        <w:rPr>
          <w:sz w:val="20"/>
          <w:szCs w:val="20"/>
        </w:rPr>
        <w:t>Yes</w:t>
      </w:r>
    </w:p>
    <w:p w14:paraId="32479BD6" w14:textId="308F64F8" w:rsidR="003002C6" w:rsidRPr="00B809FC" w:rsidRDefault="003002C6" w:rsidP="00B809FC">
      <w:pPr>
        <w:pStyle w:val="ListParagraph"/>
        <w:rPr>
          <w:color w:val="000000" w:themeColor="text1"/>
          <w:sz w:val="20"/>
          <w:szCs w:val="20"/>
        </w:rPr>
      </w:pPr>
      <w:r w:rsidRPr="00B809FC">
        <w:rPr>
          <w:color w:val="000000" w:themeColor="text1"/>
          <w:sz w:val="20"/>
          <w:szCs w:val="20"/>
        </w:rPr>
        <w:t>No</w:t>
      </w:r>
    </w:p>
    <w:p w14:paraId="308EB5BD" w14:textId="6DDEE52E" w:rsidR="003002C6" w:rsidRPr="00B809FC" w:rsidRDefault="003002C6" w:rsidP="003002C6">
      <w:pPr>
        <w:pStyle w:val="ListParagraph"/>
        <w:spacing w:after="200" w:line="276" w:lineRule="auto"/>
        <w:ind w:left="360"/>
        <w:rPr>
          <w:color w:val="000000" w:themeColor="text1"/>
          <w:sz w:val="20"/>
          <w:szCs w:val="20"/>
        </w:rPr>
      </w:pPr>
    </w:p>
    <w:p w14:paraId="1B0B0788" w14:textId="4EBD6F40" w:rsidR="003002C6" w:rsidRPr="00B809FC" w:rsidRDefault="003002C6" w:rsidP="003002C6">
      <w:pPr>
        <w:pStyle w:val="ListParagraph"/>
        <w:numPr>
          <w:ilvl w:val="0"/>
          <w:numId w:val="3"/>
        </w:numPr>
        <w:spacing w:after="200" w:line="276" w:lineRule="auto"/>
        <w:rPr>
          <w:color w:val="000000" w:themeColor="text1"/>
          <w:sz w:val="20"/>
          <w:szCs w:val="20"/>
        </w:rPr>
      </w:pPr>
      <w:r w:rsidRPr="00B809FC">
        <w:rPr>
          <w:sz w:val="20"/>
          <w:szCs w:val="20"/>
        </w:rPr>
        <w:t xml:space="preserve">While coaching the 9th grade ELA team, Mr. Garcia posed the following questions: </w:t>
      </w:r>
      <w:r w:rsidRPr="00B809FC">
        <w:rPr>
          <w:i/>
          <w:sz w:val="20"/>
          <w:szCs w:val="20"/>
        </w:rPr>
        <w:t>What is the data telling you? Based on the data, did you meet the goals that you set? Does the data provide you with any clues about where the problem with instruction might have been? What is a possible next step based on the data you are reviewing?</w:t>
      </w:r>
    </w:p>
    <w:p w14:paraId="1F3B8EBA" w14:textId="4E20C542" w:rsidR="003002C6" w:rsidRPr="00B809FC" w:rsidRDefault="003002C6" w:rsidP="00B809FC">
      <w:pPr>
        <w:pStyle w:val="ListParagraph"/>
        <w:spacing w:after="200" w:line="276" w:lineRule="auto"/>
        <w:rPr>
          <w:color w:val="000000" w:themeColor="text1"/>
          <w:sz w:val="20"/>
          <w:szCs w:val="20"/>
        </w:rPr>
      </w:pPr>
      <w:r w:rsidRPr="00B809FC">
        <w:rPr>
          <w:color w:val="000000" w:themeColor="text1"/>
          <w:sz w:val="20"/>
          <w:szCs w:val="20"/>
        </w:rPr>
        <w:t>Yes</w:t>
      </w:r>
    </w:p>
    <w:p w14:paraId="5A3C60CC" w14:textId="10BC3E59" w:rsidR="003002C6" w:rsidRPr="00B809FC" w:rsidRDefault="003002C6" w:rsidP="00B809FC">
      <w:pPr>
        <w:pStyle w:val="ListParagraph"/>
        <w:spacing w:after="200" w:line="276" w:lineRule="auto"/>
        <w:rPr>
          <w:color w:val="000000" w:themeColor="text1"/>
          <w:sz w:val="20"/>
          <w:szCs w:val="20"/>
        </w:rPr>
      </w:pPr>
      <w:r w:rsidRPr="00B809FC">
        <w:rPr>
          <w:color w:val="000000" w:themeColor="text1"/>
          <w:sz w:val="20"/>
          <w:szCs w:val="20"/>
        </w:rPr>
        <w:t>No</w:t>
      </w:r>
    </w:p>
    <w:p w14:paraId="31CCCF70" w14:textId="77777777" w:rsidR="005E3835" w:rsidRPr="00B809FC" w:rsidRDefault="005E3835" w:rsidP="00940E96">
      <w:pPr>
        <w:pStyle w:val="ListParagraph"/>
        <w:spacing w:after="200" w:line="276" w:lineRule="auto"/>
        <w:ind w:left="360"/>
        <w:rPr>
          <w:color w:val="00B050"/>
          <w:sz w:val="20"/>
          <w:szCs w:val="20"/>
        </w:rPr>
      </w:pPr>
    </w:p>
    <w:p w14:paraId="30CB15ED" w14:textId="266B4C3C" w:rsidR="005E3835" w:rsidRPr="00B809FC" w:rsidRDefault="005E3835" w:rsidP="005E3835">
      <w:pPr>
        <w:pStyle w:val="ListParagraph"/>
        <w:numPr>
          <w:ilvl w:val="0"/>
          <w:numId w:val="3"/>
        </w:numPr>
        <w:spacing w:after="200" w:line="276" w:lineRule="auto"/>
        <w:rPr>
          <w:sz w:val="20"/>
          <w:szCs w:val="20"/>
        </w:rPr>
      </w:pPr>
      <w:r w:rsidRPr="00B809FC">
        <w:rPr>
          <w:sz w:val="20"/>
          <w:szCs w:val="20"/>
        </w:rPr>
        <w:t xml:space="preserve">Jen put the following note in Judy’s mailbox immediately following a brief walk-through observation. </w:t>
      </w:r>
      <w:r w:rsidRPr="00B809FC">
        <w:rPr>
          <w:i/>
          <w:sz w:val="20"/>
          <w:szCs w:val="20"/>
        </w:rPr>
        <w:t>“Observing your lesson today was a learning experience for me. You provided place value materials to your students and showed them how to exchange a hundred block for 10 tens while modeling subtraction. This resulted in the students being very engaged and they appeared to have a clear understanding of the regrouping process. Nice strategy!</w:t>
      </w:r>
      <w:r w:rsidR="00822F22" w:rsidRPr="00B809FC">
        <w:rPr>
          <w:i/>
          <w:sz w:val="20"/>
          <w:szCs w:val="20"/>
        </w:rPr>
        <w:t>”</w:t>
      </w:r>
    </w:p>
    <w:p w14:paraId="7A14F3B2" w14:textId="77777777" w:rsidR="005E3835" w:rsidRPr="00B809FC" w:rsidRDefault="005E3835" w:rsidP="00B809FC">
      <w:pPr>
        <w:pStyle w:val="ListParagraph"/>
        <w:spacing w:after="200" w:line="276" w:lineRule="auto"/>
        <w:rPr>
          <w:color w:val="000000" w:themeColor="text1"/>
          <w:sz w:val="20"/>
          <w:szCs w:val="20"/>
        </w:rPr>
      </w:pPr>
      <w:r w:rsidRPr="00B809FC">
        <w:rPr>
          <w:color w:val="000000" w:themeColor="text1"/>
          <w:sz w:val="20"/>
          <w:szCs w:val="20"/>
        </w:rPr>
        <w:t>Yes</w:t>
      </w:r>
    </w:p>
    <w:p w14:paraId="24A50C62" w14:textId="47349A1B" w:rsidR="00B809FC" w:rsidRPr="00B809FC" w:rsidRDefault="005E3835" w:rsidP="00B809FC">
      <w:pPr>
        <w:pStyle w:val="ListParagraph"/>
        <w:spacing w:after="200" w:line="276" w:lineRule="auto"/>
        <w:rPr>
          <w:color w:val="000000" w:themeColor="text1"/>
          <w:sz w:val="20"/>
          <w:szCs w:val="20"/>
        </w:rPr>
      </w:pPr>
      <w:r w:rsidRPr="00B809FC">
        <w:rPr>
          <w:color w:val="000000" w:themeColor="text1"/>
          <w:sz w:val="20"/>
          <w:szCs w:val="20"/>
        </w:rPr>
        <w:t>N</w:t>
      </w:r>
      <w:r w:rsidR="00B809FC">
        <w:rPr>
          <w:color w:val="000000" w:themeColor="text1"/>
          <w:sz w:val="20"/>
          <w:szCs w:val="20"/>
        </w:rPr>
        <w:t>o</w:t>
      </w:r>
    </w:p>
    <w:p w14:paraId="79D4AB46" w14:textId="1E9A5BF9" w:rsidR="00F7516B" w:rsidRPr="00B809FC" w:rsidRDefault="00F7516B" w:rsidP="00B809FC">
      <w:pPr>
        <w:contextualSpacing/>
        <w:rPr>
          <w:b/>
          <w:sz w:val="20"/>
          <w:szCs w:val="20"/>
        </w:rPr>
      </w:pPr>
      <w:r w:rsidRPr="00B809FC">
        <w:rPr>
          <w:b/>
          <w:sz w:val="20"/>
          <w:szCs w:val="20"/>
        </w:rPr>
        <w:t xml:space="preserve">For each scenario, does the action taken by the educator(s) support the </w:t>
      </w:r>
      <w:r w:rsidR="002C4062" w:rsidRPr="00B809FC">
        <w:rPr>
          <w:b/>
          <w:sz w:val="20"/>
          <w:szCs w:val="20"/>
        </w:rPr>
        <w:t>development of a</w:t>
      </w:r>
      <w:r w:rsidRPr="00B809FC">
        <w:rPr>
          <w:b/>
          <w:sz w:val="20"/>
          <w:szCs w:val="20"/>
        </w:rPr>
        <w:t xml:space="preserve"> strategic and differentiated coaching plan?</w:t>
      </w:r>
    </w:p>
    <w:p w14:paraId="287E6CD2" w14:textId="4808E788" w:rsidR="00F7516B" w:rsidRDefault="00F7516B" w:rsidP="00B809FC">
      <w:pPr>
        <w:spacing w:after="200"/>
        <w:contextualSpacing/>
        <w:rPr>
          <w:b/>
          <w:sz w:val="20"/>
          <w:szCs w:val="20"/>
        </w:rPr>
      </w:pPr>
      <w:r w:rsidRPr="00B809FC">
        <w:rPr>
          <w:b/>
          <w:sz w:val="20"/>
          <w:szCs w:val="20"/>
        </w:rPr>
        <w:t>Mark yes or no.</w:t>
      </w:r>
    </w:p>
    <w:p w14:paraId="18A73190" w14:textId="77777777" w:rsidR="00B809FC" w:rsidRPr="00B809FC" w:rsidRDefault="00B809FC" w:rsidP="00B809FC">
      <w:pPr>
        <w:spacing w:after="200"/>
        <w:contextualSpacing/>
        <w:rPr>
          <w:b/>
          <w:sz w:val="20"/>
          <w:szCs w:val="20"/>
        </w:rPr>
      </w:pPr>
    </w:p>
    <w:p w14:paraId="476838A3" w14:textId="7BD5EF22" w:rsidR="00F7516B" w:rsidRPr="00B809FC" w:rsidRDefault="00F7516B" w:rsidP="00B809FC">
      <w:pPr>
        <w:pStyle w:val="ListParagraph"/>
        <w:numPr>
          <w:ilvl w:val="0"/>
          <w:numId w:val="3"/>
        </w:numPr>
        <w:spacing w:after="200"/>
        <w:rPr>
          <w:color w:val="000000" w:themeColor="text1"/>
          <w:sz w:val="20"/>
          <w:szCs w:val="20"/>
        </w:rPr>
      </w:pPr>
      <w:r w:rsidRPr="00B809FC">
        <w:rPr>
          <w:sz w:val="20"/>
          <w:szCs w:val="20"/>
        </w:rPr>
        <w:lastRenderedPageBreak/>
        <w:t xml:space="preserve">Prior to observing one </w:t>
      </w:r>
      <w:r w:rsidR="002C4062" w:rsidRPr="00B809FC">
        <w:rPr>
          <w:sz w:val="20"/>
          <w:szCs w:val="20"/>
        </w:rPr>
        <w:t>another, Matt</w:t>
      </w:r>
      <w:r w:rsidRPr="00B809FC">
        <w:rPr>
          <w:sz w:val="20"/>
          <w:szCs w:val="20"/>
        </w:rPr>
        <w:t xml:space="preserve"> and Susan discussed options for an educational practice that </w:t>
      </w:r>
      <w:r w:rsidR="00940E96" w:rsidRPr="00B809FC">
        <w:rPr>
          <w:sz w:val="20"/>
          <w:szCs w:val="20"/>
        </w:rPr>
        <w:t>w</w:t>
      </w:r>
      <w:r w:rsidR="002C4062" w:rsidRPr="00B809FC">
        <w:rPr>
          <w:sz w:val="20"/>
          <w:szCs w:val="20"/>
        </w:rPr>
        <w:t>ould be</w:t>
      </w:r>
      <w:r w:rsidRPr="00B809FC">
        <w:rPr>
          <w:sz w:val="20"/>
          <w:szCs w:val="20"/>
        </w:rPr>
        <w:t xml:space="preserve"> the focus of their coaching sessions. </w:t>
      </w:r>
      <w:r w:rsidR="008D05FC" w:rsidRPr="00B809FC">
        <w:rPr>
          <w:sz w:val="20"/>
          <w:szCs w:val="20"/>
        </w:rPr>
        <w:t xml:space="preserve">Classroom data indicated that Matt was implementing </w:t>
      </w:r>
      <w:r w:rsidR="00FF1D37" w:rsidRPr="00B809FC">
        <w:rPr>
          <w:sz w:val="20"/>
          <w:szCs w:val="20"/>
        </w:rPr>
        <w:t xml:space="preserve">a few </w:t>
      </w:r>
      <w:r w:rsidR="008D05FC" w:rsidRPr="00B809FC">
        <w:rPr>
          <w:sz w:val="20"/>
          <w:szCs w:val="20"/>
        </w:rPr>
        <w:t xml:space="preserve">metacognition strategies well. Since </w:t>
      </w:r>
      <w:r w:rsidRPr="00B809FC">
        <w:rPr>
          <w:sz w:val="20"/>
          <w:szCs w:val="20"/>
        </w:rPr>
        <w:t xml:space="preserve">metacognition </w:t>
      </w:r>
      <w:r w:rsidR="008D05FC" w:rsidRPr="00B809FC">
        <w:rPr>
          <w:sz w:val="20"/>
          <w:szCs w:val="20"/>
        </w:rPr>
        <w:t>was the</w:t>
      </w:r>
      <w:r w:rsidRPr="00B809FC">
        <w:rPr>
          <w:sz w:val="20"/>
          <w:szCs w:val="20"/>
        </w:rPr>
        <w:t xml:space="preserve"> district focus, they </w:t>
      </w:r>
      <w:r w:rsidR="00FF1D37" w:rsidRPr="00B809FC">
        <w:rPr>
          <w:sz w:val="20"/>
          <w:szCs w:val="20"/>
        </w:rPr>
        <w:t xml:space="preserve">agreed that their </w:t>
      </w:r>
      <w:r w:rsidRPr="00B809FC">
        <w:rPr>
          <w:sz w:val="20"/>
          <w:szCs w:val="20"/>
        </w:rPr>
        <w:t xml:space="preserve">coaching sessions would </w:t>
      </w:r>
      <w:r w:rsidR="00FF1D37" w:rsidRPr="00B809FC">
        <w:rPr>
          <w:sz w:val="20"/>
          <w:szCs w:val="20"/>
        </w:rPr>
        <w:t>focus on continuing to build Matt’s skills with</w:t>
      </w:r>
      <w:r w:rsidRPr="00B809FC">
        <w:rPr>
          <w:sz w:val="20"/>
          <w:szCs w:val="20"/>
        </w:rPr>
        <w:t xml:space="preserve"> </w:t>
      </w:r>
      <w:r w:rsidR="00FF1D37" w:rsidRPr="00B809FC">
        <w:rPr>
          <w:sz w:val="20"/>
          <w:szCs w:val="20"/>
        </w:rPr>
        <w:t>additional metacognitive strategies</w:t>
      </w:r>
      <w:r w:rsidRPr="00B809FC">
        <w:rPr>
          <w:sz w:val="20"/>
          <w:szCs w:val="20"/>
        </w:rPr>
        <w:t>.</w:t>
      </w:r>
    </w:p>
    <w:p w14:paraId="16328A30" w14:textId="717B00D3" w:rsidR="00F7516B" w:rsidRPr="00B809FC" w:rsidRDefault="00F7516B" w:rsidP="00B809FC">
      <w:pPr>
        <w:pStyle w:val="ListParagraph"/>
        <w:spacing w:after="200" w:line="276" w:lineRule="auto"/>
        <w:rPr>
          <w:color w:val="000000" w:themeColor="text1"/>
          <w:sz w:val="20"/>
          <w:szCs w:val="20"/>
        </w:rPr>
      </w:pPr>
      <w:r w:rsidRPr="00B809FC">
        <w:rPr>
          <w:color w:val="000000" w:themeColor="text1"/>
          <w:sz w:val="20"/>
          <w:szCs w:val="20"/>
        </w:rPr>
        <w:t>Yes</w:t>
      </w:r>
    </w:p>
    <w:p w14:paraId="16DB7FB0" w14:textId="41B00DF2" w:rsidR="00F7516B" w:rsidRPr="00B809FC" w:rsidRDefault="00F7516B" w:rsidP="00B809FC">
      <w:pPr>
        <w:pStyle w:val="ListParagraph"/>
        <w:spacing w:after="200" w:line="276" w:lineRule="auto"/>
        <w:rPr>
          <w:color w:val="000000" w:themeColor="text1"/>
          <w:sz w:val="20"/>
          <w:szCs w:val="20"/>
        </w:rPr>
      </w:pPr>
      <w:r w:rsidRPr="00B809FC">
        <w:rPr>
          <w:color w:val="000000" w:themeColor="text1"/>
          <w:sz w:val="20"/>
          <w:szCs w:val="20"/>
        </w:rPr>
        <w:t>No</w:t>
      </w:r>
    </w:p>
    <w:p w14:paraId="1735DBD8" w14:textId="083FA97D" w:rsidR="00F7516B" w:rsidRPr="00B809FC" w:rsidRDefault="00F7516B" w:rsidP="00F7516B">
      <w:pPr>
        <w:pStyle w:val="ListParagraph"/>
        <w:spacing w:after="200" w:line="276" w:lineRule="auto"/>
        <w:ind w:left="360"/>
        <w:rPr>
          <w:color w:val="000000" w:themeColor="text1"/>
          <w:sz w:val="20"/>
          <w:szCs w:val="20"/>
        </w:rPr>
      </w:pPr>
    </w:p>
    <w:p w14:paraId="0D55E6D9" w14:textId="6BFBB733" w:rsidR="00F7516B" w:rsidRPr="00B809FC" w:rsidRDefault="00F7516B" w:rsidP="00F7516B">
      <w:pPr>
        <w:pStyle w:val="ListParagraph"/>
        <w:numPr>
          <w:ilvl w:val="0"/>
          <w:numId w:val="3"/>
        </w:numPr>
        <w:spacing w:after="200" w:line="276" w:lineRule="auto"/>
        <w:rPr>
          <w:color w:val="000000" w:themeColor="text1"/>
          <w:sz w:val="20"/>
          <w:szCs w:val="20"/>
        </w:rPr>
      </w:pPr>
      <w:r w:rsidRPr="00B809FC">
        <w:rPr>
          <w:sz w:val="20"/>
          <w:szCs w:val="20"/>
        </w:rPr>
        <w:t>Dan and Donna create</w:t>
      </w:r>
      <w:r w:rsidR="00940E96" w:rsidRPr="00B809FC">
        <w:rPr>
          <w:sz w:val="20"/>
          <w:szCs w:val="20"/>
        </w:rPr>
        <w:t>d</w:t>
      </w:r>
      <w:r w:rsidRPr="00B809FC">
        <w:rPr>
          <w:sz w:val="20"/>
          <w:szCs w:val="20"/>
        </w:rPr>
        <w:t xml:space="preserve"> a strategic coaching plan </w:t>
      </w:r>
      <w:r w:rsidR="002C4062" w:rsidRPr="00B809FC">
        <w:rPr>
          <w:sz w:val="20"/>
          <w:szCs w:val="20"/>
        </w:rPr>
        <w:t>that consisted</w:t>
      </w:r>
      <w:r w:rsidRPr="00B809FC">
        <w:rPr>
          <w:sz w:val="20"/>
          <w:szCs w:val="20"/>
        </w:rPr>
        <w:t xml:space="preserve"> of these three steps: 1</w:t>
      </w:r>
      <w:r w:rsidR="002C4062" w:rsidRPr="00B809FC">
        <w:rPr>
          <w:sz w:val="20"/>
          <w:szCs w:val="20"/>
        </w:rPr>
        <w:t xml:space="preserve">) </w:t>
      </w:r>
      <w:r w:rsidR="00822F22" w:rsidRPr="00B809FC">
        <w:rPr>
          <w:color w:val="000000"/>
          <w:sz w:val="20"/>
          <w:szCs w:val="20"/>
        </w:rPr>
        <w:t>o</w:t>
      </w:r>
      <w:r w:rsidR="002C4062" w:rsidRPr="00B809FC">
        <w:rPr>
          <w:color w:val="000000"/>
          <w:sz w:val="20"/>
          <w:szCs w:val="20"/>
        </w:rPr>
        <w:t>bserve</w:t>
      </w:r>
      <w:r w:rsidRPr="00B809FC">
        <w:rPr>
          <w:color w:val="000000"/>
          <w:sz w:val="20"/>
          <w:szCs w:val="20"/>
        </w:rPr>
        <w:t xml:space="preserve"> teacher and student actions</w:t>
      </w:r>
      <w:r w:rsidR="00822F22" w:rsidRPr="00B809FC">
        <w:rPr>
          <w:color w:val="000000"/>
          <w:sz w:val="20"/>
          <w:szCs w:val="20"/>
        </w:rPr>
        <w:t>;</w:t>
      </w:r>
      <w:r w:rsidRPr="00B809FC">
        <w:rPr>
          <w:sz w:val="20"/>
          <w:szCs w:val="20"/>
        </w:rPr>
        <w:t xml:space="preserve"> 2) </w:t>
      </w:r>
      <w:r w:rsidR="00822F22" w:rsidRPr="00B809FC">
        <w:rPr>
          <w:color w:val="000000"/>
          <w:sz w:val="20"/>
          <w:szCs w:val="20"/>
        </w:rPr>
        <w:t>t</w:t>
      </w:r>
      <w:r w:rsidRPr="00B809FC">
        <w:rPr>
          <w:color w:val="000000"/>
          <w:sz w:val="20"/>
          <w:szCs w:val="20"/>
        </w:rPr>
        <w:t>ake detailed notes to captu</w:t>
      </w:r>
      <w:r w:rsidR="00822F22" w:rsidRPr="00B809FC">
        <w:rPr>
          <w:color w:val="000000"/>
          <w:sz w:val="20"/>
          <w:szCs w:val="20"/>
        </w:rPr>
        <w:t>re occurrences in the classroom; and</w:t>
      </w:r>
      <w:r w:rsidRPr="00B809FC">
        <w:rPr>
          <w:sz w:val="20"/>
          <w:szCs w:val="20"/>
        </w:rPr>
        <w:t xml:space="preserve"> 3) </w:t>
      </w:r>
      <w:r w:rsidR="00822F22" w:rsidRPr="00B809FC">
        <w:rPr>
          <w:sz w:val="20"/>
          <w:szCs w:val="20"/>
        </w:rPr>
        <w:t>s</w:t>
      </w:r>
      <w:r w:rsidRPr="00B809FC">
        <w:rPr>
          <w:color w:val="000000"/>
          <w:sz w:val="20"/>
          <w:szCs w:val="20"/>
        </w:rPr>
        <w:t xml:space="preserve">chedule a debrief session to </w:t>
      </w:r>
      <w:r w:rsidRPr="00B809FC">
        <w:rPr>
          <w:sz w:val="20"/>
          <w:szCs w:val="20"/>
        </w:rPr>
        <w:t>discuss and</w:t>
      </w:r>
      <w:r w:rsidR="00940E96" w:rsidRPr="00B809FC">
        <w:rPr>
          <w:sz w:val="20"/>
          <w:szCs w:val="20"/>
        </w:rPr>
        <w:t xml:space="preserve"> </w:t>
      </w:r>
      <w:r w:rsidRPr="00B809FC">
        <w:rPr>
          <w:color w:val="000000"/>
          <w:sz w:val="20"/>
          <w:szCs w:val="20"/>
        </w:rPr>
        <w:t>celebrate positive observations.</w:t>
      </w:r>
    </w:p>
    <w:p w14:paraId="695B81B8" w14:textId="085D7665" w:rsidR="00F7516B" w:rsidRPr="00B809FC" w:rsidRDefault="00F7516B" w:rsidP="00B809FC">
      <w:pPr>
        <w:pStyle w:val="ListParagraph"/>
        <w:spacing w:after="200" w:line="276" w:lineRule="auto"/>
        <w:rPr>
          <w:color w:val="000000" w:themeColor="text1"/>
          <w:sz w:val="20"/>
          <w:szCs w:val="20"/>
        </w:rPr>
      </w:pPr>
      <w:r w:rsidRPr="00B809FC">
        <w:rPr>
          <w:color w:val="000000" w:themeColor="text1"/>
          <w:sz w:val="20"/>
          <w:szCs w:val="20"/>
        </w:rPr>
        <w:t>Yes</w:t>
      </w:r>
    </w:p>
    <w:p w14:paraId="092B389C" w14:textId="77777777" w:rsidR="00B809FC" w:rsidRPr="00B809FC" w:rsidRDefault="00F7516B" w:rsidP="00B809FC">
      <w:pPr>
        <w:pStyle w:val="ListParagraph"/>
        <w:spacing w:after="200" w:line="276" w:lineRule="auto"/>
        <w:rPr>
          <w:color w:val="000000" w:themeColor="text1"/>
          <w:sz w:val="20"/>
          <w:szCs w:val="20"/>
        </w:rPr>
      </w:pPr>
      <w:r w:rsidRPr="00B809FC">
        <w:rPr>
          <w:color w:val="000000" w:themeColor="text1"/>
          <w:sz w:val="20"/>
          <w:szCs w:val="20"/>
        </w:rPr>
        <w:t>No</w:t>
      </w:r>
    </w:p>
    <w:p w14:paraId="1A71A3F6" w14:textId="27A5EC71" w:rsidR="004B5F82" w:rsidRPr="00B809FC" w:rsidRDefault="004B5F82" w:rsidP="00B809FC">
      <w:pPr>
        <w:pStyle w:val="ListParagraph"/>
        <w:numPr>
          <w:ilvl w:val="0"/>
          <w:numId w:val="3"/>
        </w:numPr>
        <w:spacing w:after="200" w:line="276" w:lineRule="auto"/>
        <w:rPr>
          <w:color w:val="000000" w:themeColor="text1"/>
          <w:sz w:val="20"/>
          <w:szCs w:val="20"/>
        </w:rPr>
      </w:pPr>
      <w:r w:rsidRPr="00B809FC">
        <w:rPr>
          <w:sz w:val="20"/>
          <w:szCs w:val="20"/>
        </w:rPr>
        <w:t>The building coach suggested that the 4</w:t>
      </w:r>
      <w:r w:rsidRPr="00B809FC">
        <w:rPr>
          <w:sz w:val="20"/>
          <w:szCs w:val="20"/>
          <w:vertAlign w:val="superscript"/>
        </w:rPr>
        <w:t>th</w:t>
      </w:r>
      <w:r w:rsidRPr="00B809FC">
        <w:rPr>
          <w:sz w:val="20"/>
          <w:szCs w:val="20"/>
        </w:rPr>
        <w:t xml:space="preserve"> grade data team take a self-assessment using the Practice Profile for DBDM. The data will be used to determine team strengths and opportunities for growth regarding data-based </w:t>
      </w:r>
      <w:r w:rsidR="00B809FC" w:rsidRPr="00B809FC">
        <w:rPr>
          <w:sz w:val="20"/>
          <w:szCs w:val="20"/>
        </w:rPr>
        <w:t>decision-making</w:t>
      </w:r>
      <w:r w:rsidRPr="00B809FC">
        <w:rPr>
          <w:sz w:val="20"/>
          <w:szCs w:val="20"/>
        </w:rPr>
        <w:t xml:space="preserve"> implementation.</w:t>
      </w:r>
    </w:p>
    <w:p w14:paraId="709D8C36" w14:textId="0506AFCA" w:rsidR="004B5F82" w:rsidRPr="00B809FC" w:rsidRDefault="004B5F82" w:rsidP="00B809FC">
      <w:pPr>
        <w:pStyle w:val="ListParagraph"/>
        <w:pBdr>
          <w:top w:val="nil"/>
          <w:left w:val="nil"/>
          <w:bottom w:val="nil"/>
          <w:right w:val="nil"/>
          <w:between w:val="nil"/>
        </w:pBdr>
        <w:spacing w:after="200"/>
        <w:rPr>
          <w:color w:val="000000" w:themeColor="text1"/>
          <w:sz w:val="20"/>
          <w:szCs w:val="20"/>
        </w:rPr>
      </w:pPr>
      <w:r w:rsidRPr="00B809FC">
        <w:rPr>
          <w:color w:val="000000" w:themeColor="text1"/>
          <w:sz w:val="20"/>
          <w:szCs w:val="20"/>
        </w:rPr>
        <w:t>Yes</w:t>
      </w:r>
    </w:p>
    <w:p w14:paraId="6C929AD8" w14:textId="1C463F32" w:rsidR="004B5F82" w:rsidRPr="00B809FC" w:rsidRDefault="004B5F82" w:rsidP="00B809FC">
      <w:pPr>
        <w:pStyle w:val="ListParagraph"/>
        <w:pBdr>
          <w:top w:val="nil"/>
          <w:left w:val="nil"/>
          <w:bottom w:val="nil"/>
          <w:right w:val="nil"/>
          <w:between w:val="nil"/>
        </w:pBdr>
        <w:spacing w:after="200"/>
        <w:rPr>
          <w:color w:val="000000" w:themeColor="text1"/>
          <w:sz w:val="20"/>
          <w:szCs w:val="20"/>
        </w:rPr>
      </w:pPr>
      <w:r w:rsidRPr="00B809FC">
        <w:rPr>
          <w:color w:val="000000" w:themeColor="text1"/>
          <w:sz w:val="20"/>
          <w:szCs w:val="20"/>
        </w:rPr>
        <w:t>No</w:t>
      </w:r>
    </w:p>
    <w:p w14:paraId="29DF66EC" w14:textId="7A7C34B6" w:rsidR="00BE2B6E" w:rsidRPr="00B809FC" w:rsidRDefault="00BE2B6E" w:rsidP="00940E96">
      <w:pPr>
        <w:pStyle w:val="ListParagraph"/>
        <w:pBdr>
          <w:top w:val="nil"/>
          <w:left w:val="nil"/>
          <w:bottom w:val="nil"/>
          <w:right w:val="nil"/>
          <w:between w:val="nil"/>
        </w:pBdr>
        <w:spacing w:after="200"/>
        <w:ind w:left="360"/>
        <w:rPr>
          <w:color w:val="00B050"/>
          <w:sz w:val="20"/>
          <w:szCs w:val="20"/>
        </w:rPr>
      </w:pPr>
    </w:p>
    <w:p w14:paraId="63AB1580" w14:textId="08FD17F6" w:rsidR="00FF1D37" w:rsidRPr="00B809FC" w:rsidRDefault="00FF1D37" w:rsidP="00FF1D37">
      <w:pPr>
        <w:pStyle w:val="ListParagraph"/>
        <w:ind w:left="360"/>
        <w:rPr>
          <w:b/>
          <w:sz w:val="20"/>
          <w:szCs w:val="20"/>
        </w:rPr>
      </w:pPr>
      <w:r w:rsidRPr="00B809FC">
        <w:rPr>
          <w:b/>
          <w:sz w:val="20"/>
          <w:szCs w:val="20"/>
        </w:rPr>
        <w:t>For each scenario, does the action taken by the educator(s) demonstrate or encourage the use of solution dialogue?</w:t>
      </w:r>
    </w:p>
    <w:p w14:paraId="3564BE65" w14:textId="77777777" w:rsidR="00FF1D37" w:rsidRPr="00B809FC" w:rsidRDefault="00FF1D37" w:rsidP="00FF1D37">
      <w:pPr>
        <w:pStyle w:val="ListParagraph"/>
        <w:spacing w:after="200" w:line="276" w:lineRule="auto"/>
        <w:ind w:left="360"/>
        <w:rPr>
          <w:b/>
          <w:sz w:val="20"/>
          <w:szCs w:val="20"/>
        </w:rPr>
      </w:pPr>
      <w:r w:rsidRPr="00B809FC">
        <w:rPr>
          <w:b/>
          <w:sz w:val="20"/>
          <w:szCs w:val="20"/>
        </w:rPr>
        <w:t>Mark yes or no.</w:t>
      </w:r>
    </w:p>
    <w:p w14:paraId="23368877" w14:textId="357A01B1" w:rsidR="004B5F82" w:rsidRPr="00B809FC" w:rsidRDefault="004B5F82" w:rsidP="004B5F82">
      <w:pPr>
        <w:pStyle w:val="ListParagraph"/>
        <w:numPr>
          <w:ilvl w:val="0"/>
          <w:numId w:val="3"/>
        </w:numPr>
        <w:rPr>
          <w:sz w:val="20"/>
          <w:szCs w:val="20"/>
        </w:rPr>
      </w:pPr>
      <w:r w:rsidRPr="00B809FC">
        <w:rPr>
          <w:sz w:val="20"/>
          <w:szCs w:val="20"/>
        </w:rPr>
        <w:t xml:space="preserve">Marcia has developed a list of questions that she poses to </w:t>
      </w:r>
      <w:r w:rsidR="00940E96" w:rsidRPr="00B809FC">
        <w:rPr>
          <w:sz w:val="20"/>
          <w:szCs w:val="20"/>
        </w:rPr>
        <w:t>every</w:t>
      </w:r>
      <w:r w:rsidRPr="00B809FC">
        <w:rPr>
          <w:sz w:val="20"/>
          <w:szCs w:val="20"/>
        </w:rPr>
        <w:t xml:space="preserve"> teacher during their coaching sessions. She believes having one general list of </w:t>
      </w:r>
      <w:r w:rsidR="002C4062" w:rsidRPr="00B809FC">
        <w:rPr>
          <w:sz w:val="20"/>
          <w:szCs w:val="20"/>
        </w:rPr>
        <w:t>questions for</w:t>
      </w:r>
      <w:r w:rsidRPr="00B809FC">
        <w:rPr>
          <w:sz w:val="20"/>
          <w:szCs w:val="20"/>
        </w:rPr>
        <w:t xml:space="preserve"> her coaching sessions is easier to manage and helps her better manage her time.</w:t>
      </w:r>
    </w:p>
    <w:p w14:paraId="24D70C24" w14:textId="5F6AC029" w:rsidR="004B5F82" w:rsidRPr="00B809FC" w:rsidRDefault="004B5F82" w:rsidP="00B809FC">
      <w:pPr>
        <w:pStyle w:val="ListParagraph"/>
        <w:rPr>
          <w:sz w:val="20"/>
          <w:szCs w:val="20"/>
        </w:rPr>
      </w:pPr>
      <w:r w:rsidRPr="00B809FC">
        <w:rPr>
          <w:sz w:val="20"/>
          <w:szCs w:val="20"/>
        </w:rPr>
        <w:t>Yes</w:t>
      </w:r>
    </w:p>
    <w:p w14:paraId="1D5ACDB9" w14:textId="66887DD3" w:rsidR="004B5F82" w:rsidRPr="00B809FC" w:rsidRDefault="004B5F82" w:rsidP="00B809FC">
      <w:pPr>
        <w:pStyle w:val="ListParagraph"/>
        <w:rPr>
          <w:color w:val="000000" w:themeColor="text1"/>
          <w:sz w:val="20"/>
          <w:szCs w:val="20"/>
        </w:rPr>
      </w:pPr>
      <w:r w:rsidRPr="00B809FC">
        <w:rPr>
          <w:color w:val="000000" w:themeColor="text1"/>
          <w:sz w:val="20"/>
          <w:szCs w:val="20"/>
        </w:rPr>
        <w:t>No</w:t>
      </w:r>
    </w:p>
    <w:p w14:paraId="7B888F64" w14:textId="40F1EFC1" w:rsidR="004B5F82" w:rsidRPr="00B809FC" w:rsidRDefault="004B5F82" w:rsidP="004B5F82">
      <w:pPr>
        <w:ind w:left="360"/>
        <w:rPr>
          <w:color w:val="000000" w:themeColor="text1"/>
          <w:sz w:val="20"/>
          <w:szCs w:val="20"/>
        </w:rPr>
      </w:pPr>
    </w:p>
    <w:p w14:paraId="7AF19E08" w14:textId="6B03F744" w:rsidR="004B5F82" w:rsidRPr="00B809FC" w:rsidRDefault="004B5F82" w:rsidP="004B5F82">
      <w:pPr>
        <w:numPr>
          <w:ilvl w:val="0"/>
          <w:numId w:val="3"/>
        </w:numPr>
        <w:spacing w:after="200" w:line="276" w:lineRule="auto"/>
        <w:contextualSpacing/>
        <w:rPr>
          <w:sz w:val="20"/>
          <w:szCs w:val="20"/>
        </w:rPr>
      </w:pPr>
      <w:r w:rsidRPr="00B809FC">
        <w:rPr>
          <w:sz w:val="20"/>
          <w:szCs w:val="20"/>
        </w:rPr>
        <w:t xml:space="preserve">When Tim </w:t>
      </w:r>
      <w:r w:rsidRPr="00B809FC">
        <w:rPr>
          <w:color w:val="303030"/>
          <w:sz w:val="20"/>
          <w:szCs w:val="20"/>
          <w:highlight w:val="white"/>
        </w:rPr>
        <w:t xml:space="preserve">has to share unfavorable </w:t>
      </w:r>
      <w:proofErr w:type="gramStart"/>
      <w:r w:rsidRPr="00B809FC">
        <w:rPr>
          <w:color w:val="303030"/>
          <w:sz w:val="20"/>
          <w:szCs w:val="20"/>
          <w:highlight w:val="white"/>
        </w:rPr>
        <w:t>data</w:t>
      </w:r>
      <w:proofErr w:type="gramEnd"/>
      <w:r w:rsidRPr="00B809FC">
        <w:rPr>
          <w:color w:val="303030"/>
          <w:sz w:val="20"/>
          <w:szCs w:val="20"/>
          <w:highlight w:val="white"/>
        </w:rPr>
        <w:t xml:space="preserve"> he </w:t>
      </w:r>
      <w:r w:rsidRPr="00B809FC">
        <w:rPr>
          <w:sz w:val="20"/>
          <w:szCs w:val="20"/>
        </w:rPr>
        <w:t xml:space="preserve">poses the following questions to himself: </w:t>
      </w:r>
      <w:r w:rsidRPr="00B809FC">
        <w:rPr>
          <w:i/>
          <w:sz w:val="20"/>
          <w:szCs w:val="20"/>
        </w:rPr>
        <w:t>What will be most difficult about this conversation?</w:t>
      </w:r>
      <w:r w:rsidRPr="00B809FC">
        <w:rPr>
          <w:sz w:val="20"/>
          <w:szCs w:val="20"/>
        </w:rPr>
        <w:t xml:space="preserve"> </w:t>
      </w:r>
      <w:r w:rsidRPr="00B809FC">
        <w:rPr>
          <w:i/>
          <w:sz w:val="20"/>
          <w:szCs w:val="20"/>
        </w:rPr>
        <w:t>What’s the purpose for this conversation?</w:t>
      </w:r>
      <w:r w:rsidRPr="00B809FC">
        <w:rPr>
          <w:sz w:val="20"/>
          <w:szCs w:val="20"/>
        </w:rPr>
        <w:t xml:space="preserve"> </w:t>
      </w:r>
      <w:r w:rsidRPr="00B809FC">
        <w:rPr>
          <w:i/>
          <w:sz w:val="20"/>
          <w:szCs w:val="20"/>
        </w:rPr>
        <w:t>Which skills will I need to use in this conversation?</w:t>
      </w:r>
      <w:r w:rsidRPr="00B809FC">
        <w:rPr>
          <w:sz w:val="20"/>
          <w:szCs w:val="20"/>
        </w:rPr>
        <w:t xml:space="preserve"> </w:t>
      </w:r>
      <w:r w:rsidRPr="00B809FC">
        <w:rPr>
          <w:i/>
          <w:sz w:val="20"/>
          <w:szCs w:val="20"/>
        </w:rPr>
        <w:t xml:space="preserve">How will I prepare for this conversation? </w:t>
      </w:r>
    </w:p>
    <w:p w14:paraId="7B37D5A7" w14:textId="25C255AE" w:rsidR="004B5F82" w:rsidRPr="00B809FC" w:rsidRDefault="004B5F82" w:rsidP="00B809FC">
      <w:pPr>
        <w:spacing w:after="200" w:line="276" w:lineRule="auto"/>
        <w:ind w:left="720"/>
        <w:contextualSpacing/>
        <w:rPr>
          <w:color w:val="000000" w:themeColor="text1"/>
          <w:sz w:val="20"/>
          <w:szCs w:val="20"/>
        </w:rPr>
      </w:pPr>
      <w:r w:rsidRPr="00B809FC">
        <w:rPr>
          <w:color w:val="000000" w:themeColor="text1"/>
          <w:sz w:val="20"/>
          <w:szCs w:val="20"/>
        </w:rPr>
        <w:t>Yes</w:t>
      </w:r>
    </w:p>
    <w:p w14:paraId="107C2B44" w14:textId="4250386D" w:rsidR="004B5F82" w:rsidRPr="00B809FC" w:rsidRDefault="004B5F82" w:rsidP="00B809FC">
      <w:pPr>
        <w:spacing w:after="200" w:line="276" w:lineRule="auto"/>
        <w:ind w:left="720"/>
        <w:contextualSpacing/>
        <w:rPr>
          <w:color w:val="000000" w:themeColor="text1"/>
          <w:sz w:val="20"/>
          <w:szCs w:val="20"/>
        </w:rPr>
      </w:pPr>
      <w:r w:rsidRPr="00B809FC">
        <w:rPr>
          <w:color w:val="000000" w:themeColor="text1"/>
          <w:sz w:val="20"/>
          <w:szCs w:val="20"/>
        </w:rPr>
        <w:t>No</w:t>
      </w:r>
    </w:p>
    <w:p w14:paraId="055FC9F8" w14:textId="494F7CB1" w:rsidR="004B5F82" w:rsidRPr="00B809FC" w:rsidRDefault="00FF1D37" w:rsidP="004B5F82">
      <w:pPr>
        <w:rPr>
          <w:b/>
          <w:sz w:val="20"/>
          <w:szCs w:val="20"/>
        </w:rPr>
      </w:pPr>
      <w:r w:rsidRPr="00B809FC">
        <w:rPr>
          <w:b/>
          <w:sz w:val="20"/>
          <w:szCs w:val="20"/>
        </w:rPr>
        <w:t xml:space="preserve">For each scenario, does the action taken by the educator(s) </w:t>
      </w:r>
      <w:r w:rsidR="002C4062" w:rsidRPr="00B809FC">
        <w:rPr>
          <w:b/>
          <w:sz w:val="20"/>
          <w:szCs w:val="20"/>
        </w:rPr>
        <w:t>contribute</w:t>
      </w:r>
      <w:r w:rsidR="004B5F82" w:rsidRPr="00B809FC">
        <w:rPr>
          <w:b/>
          <w:sz w:val="20"/>
          <w:szCs w:val="20"/>
        </w:rPr>
        <w:t xml:space="preserve"> to progress monitoring the implementation of effective educational practices?</w:t>
      </w:r>
    </w:p>
    <w:p w14:paraId="3EA5670C" w14:textId="6A6EFAA5" w:rsidR="00B809FC" w:rsidRPr="00B809FC" w:rsidRDefault="004B5F82" w:rsidP="00B809FC">
      <w:pPr>
        <w:pStyle w:val="ListParagraph"/>
        <w:spacing w:after="200"/>
        <w:ind w:left="0"/>
        <w:rPr>
          <w:bCs/>
          <w:sz w:val="20"/>
          <w:szCs w:val="20"/>
        </w:rPr>
      </w:pPr>
      <w:r w:rsidRPr="00B809FC">
        <w:rPr>
          <w:b/>
          <w:sz w:val="20"/>
          <w:szCs w:val="20"/>
        </w:rPr>
        <w:t>Mark yes or no.</w:t>
      </w:r>
    </w:p>
    <w:p w14:paraId="18BCCDDA" w14:textId="2E06317D" w:rsidR="004B5F82" w:rsidRPr="00B809FC" w:rsidRDefault="004B5F82" w:rsidP="00B809FC">
      <w:pPr>
        <w:pStyle w:val="ListParagraph"/>
        <w:numPr>
          <w:ilvl w:val="0"/>
          <w:numId w:val="3"/>
        </w:numPr>
        <w:spacing w:after="200"/>
        <w:rPr>
          <w:b/>
          <w:sz w:val="20"/>
          <w:szCs w:val="20"/>
        </w:rPr>
      </w:pPr>
      <w:r w:rsidRPr="00B809FC">
        <w:rPr>
          <w:sz w:val="20"/>
          <w:szCs w:val="20"/>
        </w:rPr>
        <w:t xml:space="preserve">Each week, Andrea shows and discusses a video </w:t>
      </w:r>
      <w:r w:rsidR="002C4062" w:rsidRPr="00B809FC">
        <w:rPr>
          <w:sz w:val="20"/>
          <w:szCs w:val="20"/>
        </w:rPr>
        <w:t>illustrating numerous</w:t>
      </w:r>
      <w:r w:rsidRPr="00B809FC">
        <w:rPr>
          <w:sz w:val="20"/>
          <w:szCs w:val="20"/>
        </w:rPr>
        <w:t xml:space="preserve"> strategies teachers can utilize to help students become more assessment capable. After viewing the </w:t>
      </w:r>
      <w:r w:rsidR="002C4062" w:rsidRPr="00B809FC">
        <w:rPr>
          <w:sz w:val="20"/>
          <w:szCs w:val="20"/>
        </w:rPr>
        <w:t>videos, she</w:t>
      </w:r>
      <w:r w:rsidRPr="00B809FC">
        <w:rPr>
          <w:sz w:val="20"/>
          <w:szCs w:val="20"/>
        </w:rPr>
        <w:t xml:space="preserve"> </w:t>
      </w:r>
      <w:r w:rsidR="002C4062" w:rsidRPr="00B809FC">
        <w:rPr>
          <w:sz w:val="20"/>
          <w:szCs w:val="20"/>
        </w:rPr>
        <w:t>asks teachers</w:t>
      </w:r>
      <w:r w:rsidRPr="00B809FC">
        <w:rPr>
          <w:sz w:val="20"/>
          <w:szCs w:val="20"/>
        </w:rPr>
        <w:t xml:space="preserve"> to jot down at least one new practice they will </w:t>
      </w:r>
      <w:r w:rsidR="002C4062" w:rsidRPr="00B809FC">
        <w:rPr>
          <w:sz w:val="20"/>
          <w:szCs w:val="20"/>
        </w:rPr>
        <w:t>implement</w:t>
      </w:r>
      <w:r w:rsidRPr="00B809FC">
        <w:rPr>
          <w:sz w:val="20"/>
          <w:szCs w:val="20"/>
        </w:rPr>
        <w:t xml:space="preserve"> in their classrooms.</w:t>
      </w:r>
    </w:p>
    <w:p w14:paraId="0C627664" w14:textId="71F3062A" w:rsidR="004B5F82" w:rsidRPr="00B809FC" w:rsidRDefault="004B5F82" w:rsidP="004B5F82">
      <w:pPr>
        <w:pStyle w:val="ListParagraph"/>
        <w:spacing w:after="200"/>
        <w:ind w:left="360"/>
        <w:rPr>
          <w:color w:val="000000" w:themeColor="text1"/>
          <w:sz w:val="20"/>
          <w:szCs w:val="20"/>
        </w:rPr>
      </w:pPr>
      <w:r w:rsidRPr="00B809FC">
        <w:rPr>
          <w:color w:val="000000" w:themeColor="text1"/>
          <w:sz w:val="20"/>
          <w:szCs w:val="20"/>
        </w:rPr>
        <w:t>Yes</w:t>
      </w:r>
    </w:p>
    <w:p w14:paraId="4B1A662E" w14:textId="0531B61E" w:rsidR="004B5F82" w:rsidRPr="00B809FC" w:rsidRDefault="004B5F82" w:rsidP="00B809FC">
      <w:pPr>
        <w:pStyle w:val="ListParagraph"/>
        <w:spacing w:after="200"/>
        <w:ind w:left="360"/>
        <w:rPr>
          <w:color w:val="000000" w:themeColor="text1"/>
          <w:sz w:val="20"/>
          <w:szCs w:val="20"/>
        </w:rPr>
      </w:pPr>
      <w:r w:rsidRPr="00B809FC">
        <w:rPr>
          <w:color w:val="000000" w:themeColor="text1"/>
          <w:sz w:val="20"/>
          <w:szCs w:val="20"/>
        </w:rPr>
        <w:t>No</w:t>
      </w:r>
    </w:p>
    <w:p w14:paraId="0B6484C6" w14:textId="2A4658BA" w:rsidR="004B5F82" w:rsidRPr="00B809FC" w:rsidRDefault="004B5F82" w:rsidP="004B5F82">
      <w:pPr>
        <w:pStyle w:val="ListParagraph"/>
        <w:spacing w:after="200"/>
        <w:ind w:left="360"/>
        <w:rPr>
          <w:color w:val="000000" w:themeColor="text1"/>
          <w:sz w:val="20"/>
          <w:szCs w:val="20"/>
        </w:rPr>
      </w:pPr>
    </w:p>
    <w:p w14:paraId="67C6A545" w14:textId="60410108" w:rsidR="004B5F82" w:rsidRPr="00B809FC" w:rsidRDefault="004B5F82" w:rsidP="004B5F82">
      <w:pPr>
        <w:pStyle w:val="ListParagraph"/>
        <w:numPr>
          <w:ilvl w:val="0"/>
          <w:numId w:val="3"/>
        </w:numPr>
        <w:spacing w:after="200"/>
        <w:rPr>
          <w:color w:val="000000" w:themeColor="text1"/>
          <w:sz w:val="20"/>
          <w:szCs w:val="20"/>
        </w:rPr>
      </w:pPr>
      <w:r w:rsidRPr="00B809FC">
        <w:rPr>
          <w:sz w:val="20"/>
          <w:szCs w:val="20"/>
        </w:rPr>
        <w:t xml:space="preserve">The 6th grade teachers schedule weekly observations </w:t>
      </w:r>
      <w:r w:rsidR="002C4062" w:rsidRPr="00B809FC">
        <w:rPr>
          <w:sz w:val="20"/>
          <w:szCs w:val="20"/>
        </w:rPr>
        <w:t>and use</w:t>
      </w:r>
      <w:r w:rsidRPr="00B809FC">
        <w:rPr>
          <w:sz w:val="20"/>
          <w:szCs w:val="20"/>
        </w:rPr>
        <w:t xml:space="preserve"> a checklist of effective metacognitive strategies. Each team member keeps a data chart that reflects the changes in metacognitive actions observed each week. This data is used to determine future coaching needs.</w:t>
      </w:r>
    </w:p>
    <w:p w14:paraId="29EE7594" w14:textId="30269F99" w:rsidR="004B5F82" w:rsidRPr="00B809FC" w:rsidRDefault="004B5F82" w:rsidP="004B5F82">
      <w:pPr>
        <w:pStyle w:val="ListParagraph"/>
        <w:spacing w:after="200"/>
        <w:ind w:left="360"/>
        <w:rPr>
          <w:color w:val="000000" w:themeColor="text1"/>
          <w:sz w:val="20"/>
          <w:szCs w:val="20"/>
        </w:rPr>
      </w:pPr>
      <w:r w:rsidRPr="00B809FC">
        <w:rPr>
          <w:color w:val="000000" w:themeColor="text1"/>
          <w:sz w:val="20"/>
          <w:szCs w:val="20"/>
        </w:rPr>
        <w:t>Yes</w:t>
      </w:r>
    </w:p>
    <w:p w14:paraId="54C56FF8" w14:textId="164A292B" w:rsidR="004B5F82" w:rsidRPr="00B809FC" w:rsidRDefault="004B5F82" w:rsidP="004B5F82">
      <w:pPr>
        <w:pStyle w:val="ListParagraph"/>
        <w:spacing w:after="200"/>
        <w:ind w:left="360"/>
        <w:rPr>
          <w:color w:val="000000" w:themeColor="text1"/>
          <w:sz w:val="20"/>
          <w:szCs w:val="20"/>
        </w:rPr>
      </w:pPr>
      <w:r w:rsidRPr="00B809FC">
        <w:rPr>
          <w:color w:val="000000" w:themeColor="text1"/>
          <w:sz w:val="20"/>
          <w:szCs w:val="20"/>
        </w:rPr>
        <w:t>No</w:t>
      </w:r>
    </w:p>
    <w:p w14:paraId="0D08432A" w14:textId="11054F5E" w:rsidR="00A14F5C" w:rsidRPr="00B809FC" w:rsidRDefault="00A14F5C" w:rsidP="004B5F82">
      <w:pPr>
        <w:pStyle w:val="ListParagraph"/>
        <w:spacing w:after="200"/>
        <w:ind w:left="360"/>
        <w:rPr>
          <w:color w:val="92D050"/>
          <w:sz w:val="20"/>
          <w:szCs w:val="20"/>
        </w:rPr>
      </w:pPr>
    </w:p>
    <w:p w14:paraId="13C289F7" w14:textId="4243F550" w:rsidR="00B809FC" w:rsidRDefault="00B809FC">
      <w:pPr>
        <w:rPr>
          <w:color w:val="92D050"/>
        </w:rPr>
      </w:pPr>
    </w:p>
    <w:p w14:paraId="0C8FFC92" w14:textId="77777777" w:rsidR="00A14F5C" w:rsidRDefault="00A14F5C" w:rsidP="004B5F82">
      <w:pPr>
        <w:pStyle w:val="ListParagraph"/>
        <w:spacing w:after="200"/>
        <w:ind w:left="360"/>
        <w:rPr>
          <w:color w:val="92D050"/>
        </w:rPr>
      </w:pPr>
    </w:p>
    <w:p w14:paraId="43218585" w14:textId="61865398" w:rsidR="00B809FC" w:rsidRPr="003D2DE0" w:rsidRDefault="00B809FC" w:rsidP="00B809FC">
      <w:pPr>
        <w:jc w:val="center"/>
        <w:rPr>
          <w:rFonts w:cs="Times New Roman"/>
          <w:b/>
        </w:rPr>
      </w:pPr>
      <w:r>
        <w:rPr>
          <w:rFonts w:cs="Times New Roman"/>
          <w:b/>
        </w:rPr>
        <w:t xml:space="preserve">SBIC </w:t>
      </w:r>
      <w:r w:rsidRPr="003D2DE0">
        <w:rPr>
          <w:rFonts w:cs="Times New Roman"/>
          <w:b/>
        </w:rPr>
        <w:t>Pre/Post-</w:t>
      </w:r>
      <w:r>
        <w:rPr>
          <w:rFonts w:cs="Times New Roman"/>
          <w:b/>
        </w:rPr>
        <w:t>Assessment KEY</w:t>
      </w:r>
      <w:r w:rsidRPr="003D2DE0">
        <w:rPr>
          <w:rFonts w:cs="Times New Roman"/>
          <w:b/>
        </w:rPr>
        <w:t xml:space="preserve"> </w:t>
      </w:r>
    </w:p>
    <w:p w14:paraId="780C055F" w14:textId="77777777" w:rsidR="00B809FC" w:rsidRPr="003D2DE0" w:rsidRDefault="00B809FC" w:rsidP="00B809FC">
      <w:pPr>
        <w:jc w:val="center"/>
        <w:rPr>
          <w:rFonts w:cs="Times New Roman"/>
          <w:b/>
        </w:rPr>
      </w:pPr>
    </w:p>
    <w:p w14:paraId="2D466ED2" w14:textId="77777777" w:rsidR="00A14F5C" w:rsidRPr="00B809FC" w:rsidRDefault="00A14F5C" w:rsidP="00A14F5C">
      <w:pPr>
        <w:rPr>
          <w:rFonts w:cstheme="minorHAnsi"/>
          <w:b/>
          <w:sz w:val="20"/>
          <w:szCs w:val="20"/>
        </w:rPr>
      </w:pPr>
      <w:r w:rsidRPr="00B809FC">
        <w:rPr>
          <w:rFonts w:cstheme="minorHAnsi"/>
          <w:b/>
          <w:sz w:val="20"/>
          <w:szCs w:val="20"/>
        </w:rPr>
        <w:t>For each scenario below, does the action taken by the educators help to develop and maintain a positive coaching relationship?</w:t>
      </w:r>
    </w:p>
    <w:p w14:paraId="02162D02" w14:textId="77777777" w:rsidR="00A14F5C" w:rsidRPr="00B809FC" w:rsidRDefault="00A14F5C" w:rsidP="00A14F5C">
      <w:pPr>
        <w:rPr>
          <w:rFonts w:cstheme="minorHAnsi"/>
          <w:b/>
          <w:sz w:val="20"/>
          <w:szCs w:val="20"/>
        </w:rPr>
      </w:pPr>
      <w:r w:rsidRPr="00B809FC">
        <w:rPr>
          <w:rFonts w:cstheme="minorHAnsi"/>
          <w:b/>
          <w:sz w:val="20"/>
          <w:szCs w:val="20"/>
        </w:rPr>
        <w:t>Mark yes or no.</w:t>
      </w:r>
    </w:p>
    <w:p w14:paraId="27C95A7A" w14:textId="77777777" w:rsidR="00A14F5C" w:rsidRPr="00B809FC" w:rsidRDefault="00A14F5C" w:rsidP="00A14F5C">
      <w:pPr>
        <w:rPr>
          <w:rFonts w:cstheme="minorHAnsi"/>
          <w:color w:val="00B050"/>
          <w:sz w:val="20"/>
          <w:szCs w:val="20"/>
        </w:rPr>
      </w:pPr>
    </w:p>
    <w:p w14:paraId="72A0CF5D" w14:textId="77777777" w:rsidR="00A14F5C" w:rsidRPr="00B809FC" w:rsidRDefault="00A14F5C" w:rsidP="00B809FC">
      <w:pPr>
        <w:pStyle w:val="ListParagraph"/>
        <w:numPr>
          <w:ilvl w:val="0"/>
          <w:numId w:val="16"/>
        </w:numPr>
        <w:rPr>
          <w:rFonts w:cstheme="minorHAnsi"/>
          <w:sz w:val="20"/>
          <w:szCs w:val="20"/>
        </w:rPr>
      </w:pPr>
      <w:r w:rsidRPr="00B809FC">
        <w:rPr>
          <w:rFonts w:cstheme="minorHAnsi"/>
          <w:sz w:val="20"/>
          <w:szCs w:val="20"/>
        </w:rPr>
        <w:t>At the beginning of his coaching session with Doug, Curt showed him the data he had collected during his observation regarding the limited number of students responding to questions. Curt then shared a technique he uses to get more students involved in answering questions.</w:t>
      </w:r>
    </w:p>
    <w:p w14:paraId="1E4019D9" w14:textId="77777777" w:rsidR="00A14F5C" w:rsidRPr="00B809FC" w:rsidRDefault="00A14F5C" w:rsidP="00A14F5C">
      <w:pPr>
        <w:ind w:left="720"/>
        <w:rPr>
          <w:rFonts w:cstheme="minorHAnsi"/>
          <w:color w:val="000000" w:themeColor="text1"/>
          <w:sz w:val="20"/>
          <w:szCs w:val="20"/>
        </w:rPr>
      </w:pPr>
      <w:r w:rsidRPr="00B809FC">
        <w:rPr>
          <w:rFonts w:cstheme="minorHAnsi"/>
          <w:color w:val="000000" w:themeColor="text1"/>
          <w:sz w:val="20"/>
          <w:szCs w:val="20"/>
        </w:rPr>
        <w:t>Yes</w:t>
      </w:r>
    </w:p>
    <w:p w14:paraId="3244E312" w14:textId="0A848F66" w:rsidR="00335AB7" w:rsidRDefault="00A14F5C" w:rsidP="00335AB7">
      <w:pPr>
        <w:ind w:left="720"/>
        <w:rPr>
          <w:rFonts w:cstheme="minorHAnsi"/>
          <w:color w:val="FF0000"/>
          <w:sz w:val="20"/>
          <w:szCs w:val="20"/>
        </w:rPr>
      </w:pPr>
      <w:r w:rsidRPr="00B809FC">
        <w:rPr>
          <w:rFonts w:cstheme="minorHAnsi"/>
          <w:color w:val="FF0000"/>
          <w:sz w:val="20"/>
          <w:szCs w:val="20"/>
        </w:rPr>
        <w:t>No</w:t>
      </w:r>
      <w:r w:rsidR="00335AB7">
        <w:rPr>
          <w:rFonts w:cstheme="minorHAnsi"/>
          <w:color w:val="FF0000"/>
          <w:sz w:val="20"/>
          <w:szCs w:val="20"/>
        </w:rPr>
        <w:t xml:space="preserve"> </w:t>
      </w:r>
    </w:p>
    <w:p w14:paraId="1A7DF1A2" w14:textId="77777777" w:rsidR="00335AB7" w:rsidRDefault="00335AB7" w:rsidP="00335AB7">
      <w:pPr>
        <w:ind w:left="720"/>
        <w:rPr>
          <w:rFonts w:cstheme="minorHAnsi"/>
          <w:color w:val="000000" w:themeColor="text1"/>
          <w:sz w:val="20"/>
          <w:szCs w:val="20"/>
        </w:rPr>
      </w:pPr>
    </w:p>
    <w:p w14:paraId="118A5783" w14:textId="4A1211E2" w:rsidR="00A14F5C" w:rsidRPr="00335AB7" w:rsidRDefault="00A14F5C" w:rsidP="00335AB7">
      <w:pPr>
        <w:pStyle w:val="ListParagraph"/>
        <w:numPr>
          <w:ilvl w:val="0"/>
          <w:numId w:val="16"/>
        </w:numPr>
        <w:rPr>
          <w:rFonts w:cstheme="minorHAnsi"/>
          <w:color w:val="FF0000"/>
          <w:sz w:val="20"/>
          <w:szCs w:val="20"/>
        </w:rPr>
      </w:pPr>
      <w:r w:rsidRPr="00335AB7">
        <w:rPr>
          <w:rFonts w:cstheme="minorHAnsi"/>
          <w:color w:val="000000" w:themeColor="text1"/>
          <w:sz w:val="20"/>
          <w:szCs w:val="20"/>
        </w:rPr>
        <w:t xml:space="preserve">The Woodman High School and Middle School Science Teams are partnering for peer-coaching. Before coaching began, the teachers met to create a mutual agreement on the purpose of coaching, with </w:t>
      </w:r>
      <w:r w:rsidRPr="00335AB7">
        <w:rPr>
          <w:rFonts w:cstheme="minorHAnsi"/>
          <w:sz w:val="20"/>
          <w:szCs w:val="20"/>
        </w:rPr>
        <w:t xml:space="preserve">an understanding that the sessions are non-evaluative and are for mutual learning purposes.  </w:t>
      </w:r>
    </w:p>
    <w:p w14:paraId="034BF9E3" w14:textId="77777777" w:rsidR="00A14F5C" w:rsidRPr="00B809FC" w:rsidRDefault="00A14F5C" w:rsidP="00A14F5C">
      <w:pPr>
        <w:pStyle w:val="ListParagraph"/>
        <w:ind w:left="360"/>
        <w:rPr>
          <w:rFonts w:cstheme="minorHAnsi"/>
          <w:color w:val="00B050"/>
          <w:sz w:val="20"/>
          <w:szCs w:val="20"/>
        </w:rPr>
      </w:pPr>
      <w:r w:rsidRPr="00B809FC">
        <w:rPr>
          <w:rFonts w:cstheme="minorHAnsi"/>
          <w:color w:val="00B050"/>
          <w:sz w:val="20"/>
          <w:szCs w:val="20"/>
        </w:rPr>
        <w:t>Yes</w:t>
      </w:r>
    </w:p>
    <w:p w14:paraId="14BE1CE9" w14:textId="77777777" w:rsidR="00A14F5C" w:rsidRPr="00B809FC" w:rsidRDefault="00A14F5C" w:rsidP="00A14F5C">
      <w:pPr>
        <w:pStyle w:val="ListParagraph"/>
        <w:ind w:left="360"/>
        <w:rPr>
          <w:rFonts w:cstheme="minorHAnsi"/>
          <w:color w:val="000000" w:themeColor="text1"/>
          <w:sz w:val="20"/>
          <w:szCs w:val="20"/>
        </w:rPr>
      </w:pPr>
      <w:r w:rsidRPr="00B809FC">
        <w:rPr>
          <w:rFonts w:cstheme="minorHAnsi"/>
          <w:color w:val="000000" w:themeColor="text1"/>
          <w:sz w:val="20"/>
          <w:szCs w:val="20"/>
        </w:rPr>
        <w:t>No</w:t>
      </w:r>
    </w:p>
    <w:p w14:paraId="14465580" w14:textId="77777777" w:rsidR="00A14F5C" w:rsidRPr="00B809FC" w:rsidRDefault="00A14F5C" w:rsidP="00A14F5C">
      <w:pPr>
        <w:shd w:val="clear" w:color="auto" w:fill="FFFFFF"/>
        <w:ind w:left="360"/>
        <w:rPr>
          <w:rFonts w:cstheme="minorHAnsi"/>
          <w:b/>
          <w:sz w:val="20"/>
          <w:szCs w:val="20"/>
        </w:rPr>
      </w:pPr>
    </w:p>
    <w:p w14:paraId="694AD136" w14:textId="77777777" w:rsidR="00A14F5C" w:rsidRPr="00B809FC" w:rsidRDefault="00A14F5C" w:rsidP="00A14F5C">
      <w:pPr>
        <w:shd w:val="clear" w:color="auto" w:fill="FFFFFF"/>
        <w:rPr>
          <w:rFonts w:cstheme="minorHAnsi"/>
          <w:sz w:val="20"/>
          <w:szCs w:val="20"/>
        </w:rPr>
      </w:pPr>
      <w:r w:rsidRPr="00B809FC">
        <w:rPr>
          <w:rFonts w:cstheme="minorHAnsi"/>
          <w:b/>
          <w:sz w:val="20"/>
          <w:szCs w:val="20"/>
        </w:rPr>
        <w:t>For each scenario below, does the action taken by the educators meet the definition of effective feedback?</w:t>
      </w:r>
    </w:p>
    <w:p w14:paraId="7648E9EB" w14:textId="77777777" w:rsidR="00A14F5C" w:rsidRPr="00B809FC" w:rsidRDefault="00A14F5C" w:rsidP="00A14F5C">
      <w:pPr>
        <w:shd w:val="clear" w:color="auto" w:fill="FFFFFF"/>
        <w:rPr>
          <w:rFonts w:cstheme="minorHAnsi"/>
          <w:sz w:val="20"/>
          <w:szCs w:val="20"/>
        </w:rPr>
      </w:pPr>
      <w:r w:rsidRPr="00B809FC">
        <w:rPr>
          <w:rFonts w:cstheme="minorHAnsi"/>
          <w:b/>
          <w:sz w:val="20"/>
          <w:szCs w:val="20"/>
        </w:rPr>
        <w:t>Mark yes or no.</w:t>
      </w:r>
    </w:p>
    <w:p w14:paraId="6642CC63" w14:textId="77777777" w:rsidR="00A14F5C" w:rsidRPr="00B809FC" w:rsidRDefault="00A14F5C" w:rsidP="00A14F5C">
      <w:pPr>
        <w:pStyle w:val="ListParagraph"/>
        <w:ind w:left="0"/>
        <w:rPr>
          <w:rFonts w:cstheme="minorHAnsi"/>
          <w:sz w:val="20"/>
          <w:szCs w:val="20"/>
        </w:rPr>
      </w:pPr>
    </w:p>
    <w:p w14:paraId="2BA7E116" w14:textId="77777777" w:rsidR="00A14F5C" w:rsidRPr="00B809FC" w:rsidRDefault="00A14F5C" w:rsidP="00B809FC">
      <w:pPr>
        <w:pStyle w:val="ListParagraph"/>
        <w:numPr>
          <w:ilvl w:val="0"/>
          <w:numId w:val="16"/>
        </w:numPr>
        <w:rPr>
          <w:rFonts w:cstheme="minorHAnsi"/>
          <w:sz w:val="20"/>
          <w:szCs w:val="20"/>
        </w:rPr>
      </w:pPr>
      <w:r w:rsidRPr="00B809FC">
        <w:rPr>
          <w:rFonts w:cstheme="minorHAnsi"/>
          <w:sz w:val="20"/>
          <w:szCs w:val="20"/>
        </w:rPr>
        <w:t>A week after his observation, Steve sent Sam an email with the following feedback,</w:t>
      </w:r>
      <w:r w:rsidRPr="00B809FC">
        <w:rPr>
          <w:rFonts w:cstheme="minorHAnsi"/>
          <w:i/>
          <w:sz w:val="20"/>
          <w:szCs w:val="20"/>
        </w:rPr>
        <w:t xml:space="preserve"> “Great job! Most students were working hard the whole time and there were just a few minor behavior problems. Students seemed to understand directions for making the art element posters. I look forward to you observing my class next month.”</w:t>
      </w:r>
    </w:p>
    <w:p w14:paraId="6272CAC7" w14:textId="77777777" w:rsidR="00A14F5C" w:rsidRPr="00B809FC" w:rsidRDefault="00A14F5C" w:rsidP="00A14F5C">
      <w:pPr>
        <w:pStyle w:val="ListParagraph"/>
        <w:ind w:left="360"/>
        <w:rPr>
          <w:rFonts w:cstheme="minorHAnsi"/>
          <w:sz w:val="20"/>
          <w:szCs w:val="20"/>
        </w:rPr>
      </w:pPr>
      <w:r w:rsidRPr="00B809FC">
        <w:rPr>
          <w:rFonts w:cstheme="minorHAnsi"/>
          <w:sz w:val="20"/>
          <w:szCs w:val="20"/>
        </w:rPr>
        <w:t>Yes</w:t>
      </w:r>
    </w:p>
    <w:p w14:paraId="68DA2090" w14:textId="77777777" w:rsidR="00A14F5C" w:rsidRPr="00B809FC" w:rsidRDefault="00A14F5C" w:rsidP="00A14F5C">
      <w:pPr>
        <w:pStyle w:val="ListParagraph"/>
        <w:ind w:left="360"/>
        <w:rPr>
          <w:rFonts w:cstheme="minorHAnsi"/>
          <w:color w:val="FF0000"/>
          <w:sz w:val="20"/>
          <w:szCs w:val="20"/>
        </w:rPr>
      </w:pPr>
      <w:r w:rsidRPr="00B809FC">
        <w:rPr>
          <w:rFonts w:cstheme="minorHAnsi"/>
          <w:color w:val="FF0000"/>
          <w:sz w:val="20"/>
          <w:szCs w:val="20"/>
        </w:rPr>
        <w:t>No</w:t>
      </w:r>
    </w:p>
    <w:p w14:paraId="528080AC" w14:textId="77777777" w:rsidR="00A14F5C" w:rsidRPr="00B809FC" w:rsidRDefault="00A14F5C" w:rsidP="00A14F5C">
      <w:pPr>
        <w:pStyle w:val="ListParagraph"/>
        <w:spacing w:after="200" w:line="276" w:lineRule="auto"/>
        <w:ind w:left="360"/>
        <w:rPr>
          <w:rFonts w:cstheme="minorHAnsi"/>
          <w:color w:val="000000" w:themeColor="text1"/>
          <w:sz w:val="20"/>
          <w:szCs w:val="20"/>
        </w:rPr>
      </w:pPr>
    </w:p>
    <w:p w14:paraId="26D52426" w14:textId="77777777" w:rsidR="00A14F5C" w:rsidRPr="00B809FC" w:rsidRDefault="00A14F5C" w:rsidP="00B809FC">
      <w:pPr>
        <w:pStyle w:val="ListParagraph"/>
        <w:numPr>
          <w:ilvl w:val="0"/>
          <w:numId w:val="16"/>
        </w:numPr>
        <w:spacing w:after="200" w:line="276" w:lineRule="auto"/>
        <w:rPr>
          <w:rFonts w:cstheme="minorHAnsi"/>
          <w:color w:val="000000" w:themeColor="text1"/>
          <w:sz w:val="20"/>
          <w:szCs w:val="20"/>
        </w:rPr>
      </w:pPr>
      <w:r w:rsidRPr="00B809FC">
        <w:rPr>
          <w:rFonts w:cstheme="minorHAnsi"/>
          <w:sz w:val="20"/>
          <w:szCs w:val="20"/>
        </w:rPr>
        <w:t xml:space="preserve">While coaching the 9th grade ELA team, Mr. Garcia posed the following questions: </w:t>
      </w:r>
      <w:r w:rsidRPr="00B809FC">
        <w:rPr>
          <w:rFonts w:cstheme="minorHAnsi"/>
          <w:i/>
          <w:sz w:val="20"/>
          <w:szCs w:val="20"/>
        </w:rPr>
        <w:t>What is the data telling you? Based on the data, did you meet the goals that you set? Does the data provide you with any clues about where the problem with instruction might have been? What is a possible next step based on the data you are reviewing?</w:t>
      </w:r>
    </w:p>
    <w:p w14:paraId="59D87B3A" w14:textId="77777777" w:rsidR="00A14F5C" w:rsidRPr="00335AB7" w:rsidRDefault="00A14F5C" w:rsidP="00A14F5C">
      <w:pPr>
        <w:pStyle w:val="ListParagraph"/>
        <w:spacing w:after="200" w:line="276" w:lineRule="auto"/>
        <w:ind w:left="360"/>
        <w:rPr>
          <w:rFonts w:cstheme="minorHAnsi"/>
          <w:color w:val="00B050"/>
          <w:sz w:val="20"/>
          <w:szCs w:val="20"/>
        </w:rPr>
      </w:pPr>
      <w:r w:rsidRPr="00335AB7">
        <w:rPr>
          <w:rFonts w:cstheme="minorHAnsi"/>
          <w:color w:val="00B050"/>
          <w:sz w:val="20"/>
          <w:szCs w:val="20"/>
        </w:rPr>
        <w:t>Yes</w:t>
      </w:r>
    </w:p>
    <w:p w14:paraId="60FC4D77" w14:textId="77777777" w:rsidR="00A14F5C" w:rsidRPr="00B809FC" w:rsidRDefault="00A14F5C" w:rsidP="00A14F5C">
      <w:pPr>
        <w:pStyle w:val="ListParagraph"/>
        <w:spacing w:after="200" w:line="276" w:lineRule="auto"/>
        <w:ind w:left="360"/>
        <w:rPr>
          <w:rFonts w:cstheme="minorHAnsi"/>
          <w:color w:val="000000" w:themeColor="text1"/>
          <w:sz w:val="20"/>
          <w:szCs w:val="20"/>
        </w:rPr>
      </w:pPr>
      <w:r w:rsidRPr="00B809FC">
        <w:rPr>
          <w:rFonts w:cstheme="minorHAnsi"/>
          <w:color w:val="000000" w:themeColor="text1"/>
          <w:sz w:val="20"/>
          <w:szCs w:val="20"/>
        </w:rPr>
        <w:t>No</w:t>
      </w:r>
    </w:p>
    <w:p w14:paraId="623FFF47" w14:textId="77777777" w:rsidR="00A14F5C" w:rsidRPr="00B809FC" w:rsidRDefault="00A14F5C" w:rsidP="00A14F5C">
      <w:pPr>
        <w:pStyle w:val="ListParagraph"/>
        <w:spacing w:after="200" w:line="276" w:lineRule="auto"/>
        <w:ind w:left="360"/>
        <w:rPr>
          <w:rFonts w:cstheme="minorHAnsi"/>
          <w:color w:val="00B050"/>
          <w:sz w:val="20"/>
          <w:szCs w:val="20"/>
        </w:rPr>
      </w:pPr>
    </w:p>
    <w:p w14:paraId="4C312A13" w14:textId="77777777" w:rsidR="00A14F5C" w:rsidRPr="00B809FC" w:rsidRDefault="00A14F5C" w:rsidP="00B809FC">
      <w:pPr>
        <w:pStyle w:val="ListParagraph"/>
        <w:numPr>
          <w:ilvl w:val="0"/>
          <w:numId w:val="16"/>
        </w:numPr>
        <w:spacing w:after="200" w:line="276" w:lineRule="auto"/>
        <w:rPr>
          <w:rFonts w:cstheme="minorHAnsi"/>
          <w:sz w:val="20"/>
          <w:szCs w:val="20"/>
        </w:rPr>
      </w:pPr>
      <w:r w:rsidRPr="00B809FC">
        <w:rPr>
          <w:rFonts w:cstheme="minorHAnsi"/>
          <w:sz w:val="20"/>
          <w:szCs w:val="20"/>
        </w:rPr>
        <w:t xml:space="preserve">Jen put the following note in Judy’s mailbox immediately following a brief walk-through observation. </w:t>
      </w:r>
      <w:r w:rsidRPr="00B809FC">
        <w:rPr>
          <w:rFonts w:cstheme="minorHAnsi"/>
          <w:i/>
          <w:sz w:val="20"/>
          <w:szCs w:val="20"/>
        </w:rPr>
        <w:t>“Observing your lesson today was a learning experience for me. You provided place value materials to your students and showed them how to exchange a hundred block for 10 tens while modeling subtraction. This resulted in the students being very engaged and they appeared to have a clear understanding of the regrouping process. Nice strategy!”</w:t>
      </w:r>
    </w:p>
    <w:p w14:paraId="1527E83B" w14:textId="77777777" w:rsidR="00A14F5C" w:rsidRPr="00B809FC" w:rsidRDefault="00A14F5C" w:rsidP="00A14F5C">
      <w:pPr>
        <w:pStyle w:val="ListParagraph"/>
        <w:spacing w:after="200" w:line="276" w:lineRule="auto"/>
        <w:ind w:left="360"/>
        <w:rPr>
          <w:rFonts w:cstheme="minorHAnsi"/>
          <w:color w:val="00B050"/>
          <w:sz w:val="20"/>
          <w:szCs w:val="20"/>
        </w:rPr>
      </w:pPr>
      <w:r w:rsidRPr="00B809FC">
        <w:rPr>
          <w:rFonts w:cstheme="minorHAnsi"/>
          <w:color w:val="00B050"/>
          <w:sz w:val="20"/>
          <w:szCs w:val="20"/>
        </w:rPr>
        <w:t>Yes</w:t>
      </w:r>
    </w:p>
    <w:p w14:paraId="70FB2172" w14:textId="1935BBA0" w:rsidR="00A14F5C" w:rsidRPr="00335AB7" w:rsidRDefault="00A14F5C" w:rsidP="00335AB7">
      <w:pPr>
        <w:pStyle w:val="ListParagraph"/>
        <w:spacing w:after="200" w:line="276" w:lineRule="auto"/>
        <w:ind w:left="360"/>
        <w:rPr>
          <w:rFonts w:cstheme="minorHAnsi"/>
          <w:sz w:val="20"/>
          <w:szCs w:val="20"/>
        </w:rPr>
      </w:pPr>
      <w:r w:rsidRPr="00B809FC">
        <w:rPr>
          <w:rFonts w:cstheme="minorHAnsi"/>
          <w:sz w:val="20"/>
          <w:szCs w:val="20"/>
        </w:rPr>
        <w:t>No</w:t>
      </w:r>
    </w:p>
    <w:p w14:paraId="1C1A7AF6" w14:textId="77777777" w:rsidR="00813C47" w:rsidRDefault="00813C47" w:rsidP="00A14F5C">
      <w:pPr>
        <w:rPr>
          <w:rFonts w:cstheme="minorHAnsi"/>
          <w:b/>
          <w:sz w:val="20"/>
          <w:szCs w:val="20"/>
        </w:rPr>
      </w:pPr>
    </w:p>
    <w:p w14:paraId="7F0D74BA" w14:textId="77777777" w:rsidR="00813C47" w:rsidRDefault="00813C47" w:rsidP="00A14F5C">
      <w:pPr>
        <w:rPr>
          <w:rFonts w:cstheme="minorHAnsi"/>
          <w:b/>
          <w:sz w:val="20"/>
          <w:szCs w:val="20"/>
        </w:rPr>
      </w:pPr>
    </w:p>
    <w:p w14:paraId="6D3F1131" w14:textId="3EEC01CA" w:rsidR="00A14F5C" w:rsidRPr="00B809FC" w:rsidRDefault="00A14F5C" w:rsidP="00A14F5C">
      <w:pPr>
        <w:rPr>
          <w:rFonts w:cstheme="minorHAnsi"/>
          <w:b/>
          <w:sz w:val="20"/>
          <w:szCs w:val="20"/>
        </w:rPr>
      </w:pPr>
      <w:r w:rsidRPr="00B809FC">
        <w:rPr>
          <w:rFonts w:cstheme="minorHAnsi"/>
          <w:b/>
          <w:sz w:val="20"/>
          <w:szCs w:val="20"/>
        </w:rPr>
        <w:lastRenderedPageBreak/>
        <w:t>For each scenario, does the action taken by the educator(s) support the development of a strategic and differentiated coaching plan?</w:t>
      </w:r>
    </w:p>
    <w:p w14:paraId="27836B87" w14:textId="77777777" w:rsidR="00A14F5C" w:rsidRPr="00B809FC" w:rsidRDefault="00A14F5C" w:rsidP="00A14F5C">
      <w:pPr>
        <w:spacing w:after="200" w:line="276" w:lineRule="auto"/>
        <w:rPr>
          <w:rFonts w:cstheme="minorHAnsi"/>
          <w:b/>
          <w:sz w:val="20"/>
          <w:szCs w:val="20"/>
        </w:rPr>
      </w:pPr>
      <w:r w:rsidRPr="00B809FC">
        <w:rPr>
          <w:rFonts w:cstheme="minorHAnsi"/>
          <w:b/>
          <w:sz w:val="20"/>
          <w:szCs w:val="20"/>
        </w:rPr>
        <w:t>Mark yes or no.</w:t>
      </w:r>
    </w:p>
    <w:p w14:paraId="77C0F514" w14:textId="77777777" w:rsidR="00A14F5C" w:rsidRPr="00B809FC" w:rsidRDefault="00A14F5C" w:rsidP="00B809FC">
      <w:pPr>
        <w:pStyle w:val="ListParagraph"/>
        <w:numPr>
          <w:ilvl w:val="0"/>
          <w:numId w:val="16"/>
        </w:numPr>
        <w:spacing w:after="200" w:line="276" w:lineRule="auto"/>
        <w:rPr>
          <w:rFonts w:cstheme="minorHAnsi"/>
          <w:color w:val="000000" w:themeColor="text1"/>
          <w:sz w:val="20"/>
          <w:szCs w:val="20"/>
        </w:rPr>
      </w:pPr>
      <w:r w:rsidRPr="00B809FC">
        <w:rPr>
          <w:rFonts w:cstheme="minorHAnsi"/>
          <w:sz w:val="20"/>
          <w:szCs w:val="20"/>
        </w:rPr>
        <w:t>Prior to observing one another, Matt and Susan discussed options for an educational practice that would be the focus of their coaching sessions. Classroom data indicated that Matt was implementing a few metacognition strategies well. Since metacognition was the district focus, they agreed that their coaching sessions would focus on continuing to build Matt’s skills with additional metacognitive strategies.</w:t>
      </w:r>
    </w:p>
    <w:p w14:paraId="4086F4B4" w14:textId="77777777" w:rsidR="00A14F5C" w:rsidRPr="00335AB7" w:rsidRDefault="00A14F5C" w:rsidP="00A14F5C">
      <w:pPr>
        <w:pStyle w:val="ListParagraph"/>
        <w:spacing w:after="200" w:line="276" w:lineRule="auto"/>
        <w:ind w:left="360"/>
        <w:rPr>
          <w:rFonts w:cstheme="minorHAnsi"/>
          <w:color w:val="00B050"/>
          <w:sz w:val="20"/>
          <w:szCs w:val="20"/>
        </w:rPr>
      </w:pPr>
      <w:r w:rsidRPr="00335AB7">
        <w:rPr>
          <w:rFonts w:cstheme="minorHAnsi"/>
          <w:color w:val="00B050"/>
          <w:sz w:val="20"/>
          <w:szCs w:val="20"/>
        </w:rPr>
        <w:t>Yes</w:t>
      </w:r>
    </w:p>
    <w:p w14:paraId="146681B9" w14:textId="77777777" w:rsidR="00A14F5C" w:rsidRPr="00B809FC" w:rsidRDefault="00A14F5C" w:rsidP="00A14F5C">
      <w:pPr>
        <w:pStyle w:val="ListParagraph"/>
        <w:spacing w:after="200" w:line="276" w:lineRule="auto"/>
        <w:ind w:left="360"/>
        <w:rPr>
          <w:rFonts w:cstheme="minorHAnsi"/>
          <w:color w:val="000000" w:themeColor="text1"/>
          <w:sz w:val="20"/>
          <w:szCs w:val="20"/>
        </w:rPr>
      </w:pPr>
      <w:r w:rsidRPr="00B809FC">
        <w:rPr>
          <w:rFonts w:cstheme="minorHAnsi"/>
          <w:color w:val="000000" w:themeColor="text1"/>
          <w:sz w:val="20"/>
          <w:szCs w:val="20"/>
        </w:rPr>
        <w:t>No</w:t>
      </w:r>
    </w:p>
    <w:p w14:paraId="6AD5A1E3" w14:textId="77777777" w:rsidR="00A14F5C" w:rsidRPr="00B809FC" w:rsidRDefault="00A14F5C" w:rsidP="00A14F5C">
      <w:pPr>
        <w:pStyle w:val="ListParagraph"/>
        <w:spacing w:after="200" w:line="276" w:lineRule="auto"/>
        <w:ind w:left="360"/>
        <w:rPr>
          <w:rFonts w:cstheme="minorHAnsi"/>
          <w:color w:val="000000" w:themeColor="text1"/>
          <w:sz w:val="20"/>
          <w:szCs w:val="20"/>
        </w:rPr>
      </w:pPr>
    </w:p>
    <w:p w14:paraId="20B08424" w14:textId="77777777" w:rsidR="00A14F5C" w:rsidRPr="00B809FC" w:rsidRDefault="00A14F5C" w:rsidP="00B809FC">
      <w:pPr>
        <w:pStyle w:val="ListParagraph"/>
        <w:numPr>
          <w:ilvl w:val="0"/>
          <w:numId w:val="16"/>
        </w:numPr>
        <w:spacing w:after="200" w:line="276" w:lineRule="auto"/>
        <w:rPr>
          <w:rFonts w:cstheme="minorHAnsi"/>
          <w:color w:val="000000" w:themeColor="text1"/>
          <w:sz w:val="20"/>
          <w:szCs w:val="20"/>
        </w:rPr>
      </w:pPr>
      <w:r w:rsidRPr="00B809FC">
        <w:rPr>
          <w:rFonts w:cstheme="minorHAnsi"/>
          <w:sz w:val="20"/>
          <w:szCs w:val="20"/>
        </w:rPr>
        <w:t xml:space="preserve">Dan and Donna created a strategic coaching plan that consisted of these three steps: 1) </w:t>
      </w:r>
      <w:r w:rsidRPr="00B809FC">
        <w:rPr>
          <w:rFonts w:cstheme="minorHAnsi"/>
          <w:color w:val="000000"/>
          <w:sz w:val="20"/>
          <w:szCs w:val="20"/>
        </w:rPr>
        <w:t>observe teacher and student actions;</w:t>
      </w:r>
      <w:r w:rsidRPr="00B809FC">
        <w:rPr>
          <w:rFonts w:cstheme="minorHAnsi"/>
          <w:sz w:val="20"/>
          <w:szCs w:val="20"/>
        </w:rPr>
        <w:t xml:space="preserve"> 2) </w:t>
      </w:r>
      <w:r w:rsidRPr="00B809FC">
        <w:rPr>
          <w:rFonts w:cstheme="minorHAnsi"/>
          <w:color w:val="000000"/>
          <w:sz w:val="20"/>
          <w:szCs w:val="20"/>
        </w:rPr>
        <w:t>take detailed notes to capture occurrences in the classroom; and</w:t>
      </w:r>
      <w:r w:rsidRPr="00B809FC">
        <w:rPr>
          <w:rFonts w:cstheme="minorHAnsi"/>
          <w:sz w:val="20"/>
          <w:szCs w:val="20"/>
        </w:rPr>
        <w:t xml:space="preserve"> 3) s</w:t>
      </w:r>
      <w:r w:rsidRPr="00B809FC">
        <w:rPr>
          <w:rFonts w:cstheme="minorHAnsi"/>
          <w:color w:val="000000"/>
          <w:sz w:val="20"/>
          <w:szCs w:val="20"/>
        </w:rPr>
        <w:t xml:space="preserve">chedule a debrief session to </w:t>
      </w:r>
      <w:r w:rsidRPr="00B809FC">
        <w:rPr>
          <w:rFonts w:cstheme="minorHAnsi"/>
          <w:sz w:val="20"/>
          <w:szCs w:val="20"/>
        </w:rPr>
        <w:t xml:space="preserve">discuss and </w:t>
      </w:r>
      <w:r w:rsidRPr="00B809FC">
        <w:rPr>
          <w:rFonts w:cstheme="minorHAnsi"/>
          <w:color w:val="000000"/>
          <w:sz w:val="20"/>
          <w:szCs w:val="20"/>
        </w:rPr>
        <w:t>celebrate positive observations.</w:t>
      </w:r>
    </w:p>
    <w:p w14:paraId="2ECA2A87" w14:textId="77777777" w:rsidR="00A14F5C" w:rsidRPr="00B809FC" w:rsidRDefault="00A14F5C" w:rsidP="00A14F5C">
      <w:pPr>
        <w:pStyle w:val="ListParagraph"/>
        <w:spacing w:after="200" w:line="276" w:lineRule="auto"/>
        <w:ind w:left="360"/>
        <w:rPr>
          <w:rFonts w:cstheme="minorHAnsi"/>
          <w:sz w:val="20"/>
          <w:szCs w:val="20"/>
        </w:rPr>
      </w:pPr>
      <w:r w:rsidRPr="00B809FC">
        <w:rPr>
          <w:rFonts w:cstheme="minorHAnsi"/>
          <w:sz w:val="20"/>
          <w:szCs w:val="20"/>
        </w:rPr>
        <w:t>Yes</w:t>
      </w:r>
    </w:p>
    <w:p w14:paraId="1844442E" w14:textId="653B27EA" w:rsidR="00A14F5C" w:rsidRDefault="00A14F5C" w:rsidP="00335AB7">
      <w:pPr>
        <w:pStyle w:val="ListParagraph"/>
        <w:spacing w:after="200" w:line="276" w:lineRule="auto"/>
        <w:ind w:left="360"/>
        <w:rPr>
          <w:rFonts w:cstheme="minorHAnsi"/>
          <w:color w:val="FF0000"/>
          <w:sz w:val="20"/>
          <w:szCs w:val="20"/>
        </w:rPr>
      </w:pPr>
      <w:r w:rsidRPr="00B809FC">
        <w:rPr>
          <w:rFonts w:cstheme="minorHAnsi"/>
          <w:color w:val="FF0000"/>
          <w:sz w:val="20"/>
          <w:szCs w:val="20"/>
        </w:rPr>
        <w:t>No</w:t>
      </w:r>
    </w:p>
    <w:p w14:paraId="29773997" w14:textId="77777777" w:rsidR="00335AB7" w:rsidRPr="00B809FC" w:rsidRDefault="00335AB7" w:rsidP="00335AB7">
      <w:pPr>
        <w:pStyle w:val="ListParagraph"/>
        <w:spacing w:after="200" w:line="276" w:lineRule="auto"/>
        <w:ind w:left="360"/>
        <w:rPr>
          <w:rFonts w:cstheme="minorHAnsi"/>
          <w:color w:val="FF0000"/>
          <w:sz w:val="20"/>
          <w:szCs w:val="20"/>
        </w:rPr>
      </w:pPr>
    </w:p>
    <w:p w14:paraId="0DF84DB0" w14:textId="77777777" w:rsidR="00A14F5C" w:rsidRPr="00B809FC" w:rsidRDefault="00A14F5C" w:rsidP="00B809FC">
      <w:pPr>
        <w:pStyle w:val="ListParagraph"/>
        <w:numPr>
          <w:ilvl w:val="0"/>
          <w:numId w:val="16"/>
        </w:numPr>
        <w:pBdr>
          <w:top w:val="nil"/>
          <w:left w:val="nil"/>
          <w:bottom w:val="nil"/>
          <w:right w:val="nil"/>
          <w:between w:val="nil"/>
        </w:pBdr>
        <w:spacing w:after="200"/>
        <w:rPr>
          <w:rFonts w:cstheme="minorHAnsi"/>
          <w:color w:val="FF0000"/>
          <w:sz w:val="20"/>
          <w:szCs w:val="20"/>
        </w:rPr>
      </w:pPr>
      <w:r w:rsidRPr="00B809FC">
        <w:rPr>
          <w:rFonts w:cstheme="minorHAnsi"/>
          <w:sz w:val="20"/>
          <w:szCs w:val="20"/>
        </w:rPr>
        <w:t>The building coach suggested that the 4</w:t>
      </w:r>
      <w:r w:rsidRPr="00B809FC">
        <w:rPr>
          <w:rFonts w:cstheme="minorHAnsi"/>
          <w:sz w:val="20"/>
          <w:szCs w:val="20"/>
          <w:vertAlign w:val="superscript"/>
        </w:rPr>
        <w:t>th</w:t>
      </w:r>
      <w:r w:rsidRPr="00B809FC">
        <w:rPr>
          <w:rFonts w:cstheme="minorHAnsi"/>
          <w:sz w:val="20"/>
          <w:szCs w:val="20"/>
        </w:rPr>
        <w:t xml:space="preserve"> grade data team take a self-assessment using the Practice Profile for DBDM. The data will be used to determine team strengths and opportunities for growth regarding data-based </w:t>
      </w:r>
      <w:proofErr w:type="gramStart"/>
      <w:r w:rsidRPr="00B809FC">
        <w:rPr>
          <w:rFonts w:cstheme="minorHAnsi"/>
          <w:sz w:val="20"/>
          <w:szCs w:val="20"/>
        </w:rPr>
        <w:t>decision making</w:t>
      </w:r>
      <w:proofErr w:type="gramEnd"/>
      <w:r w:rsidRPr="00B809FC">
        <w:rPr>
          <w:rFonts w:cstheme="minorHAnsi"/>
          <w:sz w:val="20"/>
          <w:szCs w:val="20"/>
        </w:rPr>
        <w:t xml:space="preserve"> implementation.</w:t>
      </w:r>
    </w:p>
    <w:p w14:paraId="09C91C87" w14:textId="77777777" w:rsidR="00A14F5C" w:rsidRPr="00B809FC" w:rsidRDefault="00A14F5C" w:rsidP="00A14F5C">
      <w:pPr>
        <w:pStyle w:val="ListParagraph"/>
        <w:pBdr>
          <w:top w:val="nil"/>
          <w:left w:val="nil"/>
          <w:bottom w:val="nil"/>
          <w:right w:val="nil"/>
          <w:between w:val="nil"/>
        </w:pBdr>
        <w:spacing w:after="200"/>
        <w:ind w:left="360"/>
        <w:rPr>
          <w:rFonts w:cstheme="minorHAnsi"/>
          <w:color w:val="00B050"/>
          <w:sz w:val="20"/>
          <w:szCs w:val="20"/>
        </w:rPr>
      </w:pPr>
      <w:r w:rsidRPr="00B809FC">
        <w:rPr>
          <w:rFonts w:cstheme="minorHAnsi"/>
          <w:color w:val="00B050"/>
          <w:sz w:val="20"/>
          <w:szCs w:val="20"/>
        </w:rPr>
        <w:t>Yes</w:t>
      </w:r>
    </w:p>
    <w:p w14:paraId="03581461" w14:textId="77777777" w:rsidR="00A14F5C" w:rsidRPr="00B809FC" w:rsidRDefault="00A14F5C" w:rsidP="00A14F5C">
      <w:pPr>
        <w:pStyle w:val="ListParagraph"/>
        <w:pBdr>
          <w:top w:val="nil"/>
          <w:left w:val="nil"/>
          <w:bottom w:val="nil"/>
          <w:right w:val="nil"/>
          <w:between w:val="nil"/>
        </w:pBdr>
        <w:spacing w:after="200"/>
        <w:ind w:left="360"/>
        <w:rPr>
          <w:rFonts w:cstheme="minorHAnsi"/>
          <w:color w:val="000000" w:themeColor="text1"/>
          <w:sz w:val="20"/>
          <w:szCs w:val="20"/>
        </w:rPr>
      </w:pPr>
      <w:r w:rsidRPr="00B809FC">
        <w:rPr>
          <w:rFonts w:cstheme="minorHAnsi"/>
          <w:color w:val="000000" w:themeColor="text1"/>
          <w:sz w:val="20"/>
          <w:szCs w:val="20"/>
        </w:rPr>
        <w:t>No</w:t>
      </w:r>
    </w:p>
    <w:p w14:paraId="1142A545" w14:textId="77777777" w:rsidR="00A14F5C" w:rsidRPr="00B809FC" w:rsidRDefault="00A14F5C" w:rsidP="00A14F5C">
      <w:pPr>
        <w:pStyle w:val="ListParagraph"/>
        <w:pBdr>
          <w:top w:val="nil"/>
          <w:left w:val="nil"/>
          <w:bottom w:val="nil"/>
          <w:right w:val="nil"/>
          <w:between w:val="nil"/>
        </w:pBdr>
        <w:spacing w:after="200"/>
        <w:ind w:left="360"/>
        <w:rPr>
          <w:rFonts w:cstheme="minorHAnsi"/>
          <w:color w:val="00B050"/>
          <w:sz w:val="20"/>
          <w:szCs w:val="20"/>
        </w:rPr>
      </w:pPr>
    </w:p>
    <w:p w14:paraId="44CAF792" w14:textId="77777777" w:rsidR="00A14F5C" w:rsidRPr="00B809FC" w:rsidRDefault="00A14F5C" w:rsidP="00A14F5C">
      <w:pPr>
        <w:pStyle w:val="ListParagraph"/>
        <w:ind w:left="360"/>
        <w:rPr>
          <w:rFonts w:cstheme="minorHAnsi"/>
          <w:b/>
          <w:sz w:val="20"/>
          <w:szCs w:val="20"/>
        </w:rPr>
      </w:pPr>
      <w:r w:rsidRPr="00B809FC">
        <w:rPr>
          <w:rFonts w:cstheme="minorHAnsi"/>
          <w:b/>
          <w:sz w:val="20"/>
          <w:szCs w:val="20"/>
        </w:rPr>
        <w:t>For each scenario, does the action taken by the educator(s) demonstrate or encourage the use of solution dialogue?</w:t>
      </w:r>
    </w:p>
    <w:p w14:paraId="39887C06" w14:textId="77777777" w:rsidR="00A14F5C" w:rsidRPr="00B809FC" w:rsidRDefault="00A14F5C" w:rsidP="00A14F5C">
      <w:pPr>
        <w:pStyle w:val="ListParagraph"/>
        <w:spacing w:after="200" w:line="276" w:lineRule="auto"/>
        <w:ind w:left="360"/>
        <w:rPr>
          <w:rFonts w:cstheme="minorHAnsi"/>
          <w:b/>
          <w:sz w:val="20"/>
          <w:szCs w:val="20"/>
        </w:rPr>
      </w:pPr>
      <w:r w:rsidRPr="00B809FC">
        <w:rPr>
          <w:rFonts w:cstheme="minorHAnsi"/>
          <w:b/>
          <w:sz w:val="20"/>
          <w:szCs w:val="20"/>
        </w:rPr>
        <w:t>Mark yes or no.</w:t>
      </w:r>
    </w:p>
    <w:p w14:paraId="440ABFCE" w14:textId="77777777" w:rsidR="00A14F5C" w:rsidRPr="00B809FC" w:rsidRDefault="00A14F5C" w:rsidP="00B809FC">
      <w:pPr>
        <w:pStyle w:val="ListParagraph"/>
        <w:numPr>
          <w:ilvl w:val="0"/>
          <w:numId w:val="16"/>
        </w:numPr>
        <w:rPr>
          <w:rFonts w:cstheme="minorHAnsi"/>
          <w:sz w:val="20"/>
          <w:szCs w:val="20"/>
        </w:rPr>
      </w:pPr>
      <w:r w:rsidRPr="00B809FC">
        <w:rPr>
          <w:rFonts w:cstheme="minorHAnsi"/>
          <w:sz w:val="20"/>
          <w:szCs w:val="20"/>
        </w:rPr>
        <w:t>Marcia has developed a list of questions that she poses to every teacher during their coaching sessions. She believes having one general list of questions for her coaching sessions is easier to manage and helps her better manage her time.</w:t>
      </w:r>
    </w:p>
    <w:p w14:paraId="6B6D2291" w14:textId="77777777" w:rsidR="00A14F5C" w:rsidRPr="00B809FC" w:rsidRDefault="00A14F5C" w:rsidP="00A14F5C">
      <w:pPr>
        <w:pStyle w:val="ListParagraph"/>
        <w:ind w:left="360"/>
        <w:rPr>
          <w:rFonts w:cstheme="minorHAnsi"/>
          <w:sz w:val="20"/>
          <w:szCs w:val="20"/>
        </w:rPr>
      </w:pPr>
      <w:r w:rsidRPr="00B809FC">
        <w:rPr>
          <w:rFonts w:cstheme="minorHAnsi"/>
          <w:sz w:val="20"/>
          <w:szCs w:val="20"/>
        </w:rPr>
        <w:t>Yes</w:t>
      </w:r>
    </w:p>
    <w:p w14:paraId="54D4019F" w14:textId="77777777" w:rsidR="00A14F5C" w:rsidRPr="00B809FC" w:rsidRDefault="00A14F5C" w:rsidP="00A14F5C">
      <w:pPr>
        <w:pStyle w:val="ListParagraph"/>
        <w:ind w:left="360"/>
        <w:rPr>
          <w:rFonts w:cstheme="minorHAnsi"/>
          <w:color w:val="FF0000"/>
          <w:sz w:val="20"/>
          <w:szCs w:val="20"/>
        </w:rPr>
      </w:pPr>
      <w:r w:rsidRPr="00B809FC">
        <w:rPr>
          <w:rFonts w:cstheme="minorHAnsi"/>
          <w:color w:val="FF0000"/>
          <w:sz w:val="20"/>
          <w:szCs w:val="20"/>
        </w:rPr>
        <w:t>No</w:t>
      </w:r>
    </w:p>
    <w:p w14:paraId="47F78060" w14:textId="77777777" w:rsidR="00A14F5C" w:rsidRPr="00B809FC" w:rsidRDefault="00A14F5C" w:rsidP="00A14F5C">
      <w:pPr>
        <w:ind w:left="360"/>
        <w:rPr>
          <w:rFonts w:cstheme="minorHAnsi"/>
          <w:color w:val="000000" w:themeColor="text1"/>
          <w:sz w:val="20"/>
          <w:szCs w:val="20"/>
        </w:rPr>
      </w:pPr>
    </w:p>
    <w:p w14:paraId="7D04BBA9" w14:textId="77777777" w:rsidR="00A14F5C" w:rsidRPr="00B809FC" w:rsidRDefault="00A14F5C" w:rsidP="00B809FC">
      <w:pPr>
        <w:numPr>
          <w:ilvl w:val="0"/>
          <w:numId w:val="16"/>
        </w:numPr>
        <w:spacing w:after="200" w:line="276" w:lineRule="auto"/>
        <w:contextualSpacing/>
        <w:rPr>
          <w:rFonts w:cstheme="minorHAnsi"/>
          <w:sz w:val="20"/>
          <w:szCs w:val="20"/>
        </w:rPr>
      </w:pPr>
      <w:r w:rsidRPr="00B809FC">
        <w:rPr>
          <w:rFonts w:cstheme="minorHAnsi"/>
          <w:sz w:val="20"/>
          <w:szCs w:val="20"/>
        </w:rPr>
        <w:t xml:space="preserve">When Tim </w:t>
      </w:r>
      <w:r w:rsidRPr="00B809FC">
        <w:rPr>
          <w:rFonts w:cstheme="minorHAnsi"/>
          <w:color w:val="303030"/>
          <w:sz w:val="20"/>
          <w:szCs w:val="20"/>
          <w:highlight w:val="white"/>
        </w:rPr>
        <w:t xml:space="preserve">has to share unfavorable </w:t>
      </w:r>
      <w:proofErr w:type="gramStart"/>
      <w:r w:rsidRPr="00B809FC">
        <w:rPr>
          <w:rFonts w:cstheme="minorHAnsi"/>
          <w:color w:val="303030"/>
          <w:sz w:val="20"/>
          <w:szCs w:val="20"/>
          <w:highlight w:val="white"/>
        </w:rPr>
        <w:t>data</w:t>
      </w:r>
      <w:proofErr w:type="gramEnd"/>
      <w:r w:rsidRPr="00B809FC">
        <w:rPr>
          <w:rFonts w:cstheme="minorHAnsi"/>
          <w:color w:val="303030"/>
          <w:sz w:val="20"/>
          <w:szCs w:val="20"/>
          <w:highlight w:val="white"/>
        </w:rPr>
        <w:t xml:space="preserve"> he </w:t>
      </w:r>
      <w:r w:rsidRPr="00B809FC">
        <w:rPr>
          <w:rFonts w:cstheme="minorHAnsi"/>
          <w:sz w:val="20"/>
          <w:szCs w:val="20"/>
        </w:rPr>
        <w:t xml:space="preserve">poses the following questions to himself: </w:t>
      </w:r>
      <w:r w:rsidRPr="00B809FC">
        <w:rPr>
          <w:rFonts w:cstheme="minorHAnsi"/>
          <w:i/>
          <w:sz w:val="20"/>
          <w:szCs w:val="20"/>
        </w:rPr>
        <w:t>What will be most difficult about this conversation?</w:t>
      </w:r>
      <w:r w:rsidRPr="00B809FC">
        <w:rPr>
          <w:rFonts w:cstheme="minorHAnsi"/>
          <w:sz w:val="20"/>
          <w:szCs w:val="20"/>
        </w:rPr>
        <w:t xml:space="preserve"> </w:t>
      </w:r>
      <w:r w:rsidRPr="00B809FC">
        <w:rPr>
          <w:rFonts w:cstheme="minorHAnsi"/>
          <w:i/>
          <w:sz w:val="20"/>
          <w:szCs w:val="20"/>
        </w:rPr>
        <w:t>What’s the purpose for this conversation?</w:t>
      </w:r>
      <w:r w:rsidRPr="00B809FC">
        <w:rPr>
          <w:rFonts w:cstheme="minorHAnsi"/>
          <w:sz w:val="20"/>
          <w:szCs w:val="20"/>
        </w:rPr>
        <w:t xml:space="preserve"> </w:t>
      </w:r>
      <w:r w:rsidRPr="00B809FC">
        <w:rPr>
          <w:rFonts w:cstheme="minorHAnsi"/>
          <w:i/>
          <w:sz w:val="20"/>
          <w:szCs w:val="20"/>
        </w:rPr>
        <w:t>Which skills will I need to use in this conversation?</w:t>
      </w:r>
      <w:r w:rsidRPr="00B809FC">
        <w:rPr>
          <w:rFonts w:cstheme="minorHAnsi"/>
          <w:sz w:val="20"/>
          <w:szCs w:val="20"/>
        </w:rPr>
        <w:t xml:space="preserve"> </w:t>
      </w:r>
      <w:r w:rsidRPr="00B809FC">
        <w:rPr>
          <w:rFonts w:cstheme="minorHAnsi"/>
          <w:i/>
          <w:sz w:val="20"/>
          <w:szCs w:val="20"/>
        </w:rPr>
        <w:t xml:space="preserve">How will I prepare for this conversation? </w:t>
      </w:r>
    </w:p>
    <w:p w14:paraId="39A04BF7" w14:textId="77777777" w:rsidR="00A14F5C" w:rsidRPr="00335AB7" w:rsidRDefault="00A14F5C" w:rsidP="00A14F5C">
      <w:pPr>
        <w:spacing w:after="200" w:line="276" w:lineRule="auto"/>
        <w:ind w:left="360"/>
        <w:contextualSpacing/>
        <w:rPr>
          <w:rFonts w:cstheme="minorHAnsi"/>
          <w:color w:val="00B050"/>
          <w:sz w:val="20"/>
          <w:szCs w:val="20"/>
        </w:rPr>
      </w:pPr>
      <w:r w:rsidRPr="00335AB7">
        <w:rPr>
          <w:rFonts w:cstheme="minorHAnsi"/>
          <w:color w:val="00B050"/>
          <w:sz w:val="20"/>
          <w:szCs w:val="20"/>
        </w:rPr>
        <w:t>Yes</w:t>
      </w:r>
    </w:p>
    <w:p w14:paraId="56B439EF" w14:textId="0BDFEFBE" w:rsidR="00A14F5C" w:rsidRDefault="00A14F5C" w:rsidP="00335AB7">
      <w:pPr>
        <w:spacing w:after="200" w:line="276" w:lineRule="auto"/>
        <w:ind w:left="360"/>
        <w:contextualSpacing/>
        <w:rPr>
          <w:rFonts w:cstheme="minorHAnsi"/>
          <w:sz w:val="20"/>
          <w:szCs w:val="20"/>
        </w:rPr>
      </w:pPr>
      <w:r w:rsidRPr="00B809FC">
        <w:rPr>
          <w:rFonts w:cstheme="minorHAnsi"/>
          <w:sz w:val="20"/>
          <w:szCs w:val="20"/>
        </w:rPr>
        <w:t>No</w:t>
      </w:r>
    </w:p>
    <w:p w14:paraId="28FD10BC" w14:textId="77777777" w:rsidR="00335AB7" w:rsidRPr="00335AB7" w:rsidRDefault="00335AB7" w:rsidP="00335AB7">
      <w:pPr>
        <w:spacing w:after="200" w:line="276" w:lineRule="auto"/>
        <w:ind w:left="360"/>
        <w:contextualSpacing/>
        <w:rPr>
          <w:rFonts w:cstheme="minorHAnsi"/>
          <w:sz w:val="20"/>
          <w:szCs w:val="20"/>
        </w:rPr>
      </w:pPr>
    </w:p>
    <w:p w14:paraId="5B1F65CE" w14:textId="77777777" w:rsidR="00A14F5C" w:rsidRPr="00B809FC" w:rsidRDefault="00A14F5C" w:rsidP="00A14F5C">
      <w:pPr>
        <w:rPr>
          <w:rFonts w:cstheme="minorHAnsi"/>
          <w:b/>
          <w:sz w:val="20"/>
          <w:szCs w:val="20"/>
        </w:rPr>
      </w:pPr>
      <w:r w:rsidRPr="00B809FC">
        <w:rPr>
          <w:rFonts w:cstheme="minorHAnsi"/>
          <w:b/>
          <w:sz w:val="20"/>
          <w:szCs w:val="20"/>
        </w:rPr>
        <w:t>For each scenario, does the action taken by the educator(s) contribute to progress monitoring the implementation of effective educational practices?</w:t>
      </w:r>
    </w:p>
    <w:p w14:paraId="5E9183D3" w14:textId="77777777" w:rsidR="00A14F5C" w:rsidRPr="00B809FC" w:rsidRDefault="00A14F5C" w:rsidP="00A14F5C">
      <w:pPr>
        <w:pStyle w:val="ListParagraph"/>
        <w:spacing w:after="200"/>
        <w:ind w:left="0"/>
        <w:rPr>
          <w:rFonts w:cstheme="minorHAnsi"/>
          <w:b/>
          <w:sz w:val="20"/>
          <w:szCs w:val="20"/>
        </w:rPr>
      </w:pPr>
      <w:r w:rsidRPr="00B809FC">
        <w:rPr>
          <w:rFonts w:cstheme="minorHAnsi"/>
          <w:b/>
          <w:sz w:val="20"/>
          <w:szCs w:val="20"/>
        </w:rPr>
        <w:t>Mark yes or no.</w:t>
      </w:r>
    </w:p>
    <w:p w14:paraId="0F7B1663" w14:textId="77777777" w:rsidR="00A14F5C" w:rsidRPr="00B809FC" w:rsidRDefault="00A14F5C" w:rsidP="00A14F5C">
      <w:pPr>
        <w:pStyle w:val="ListParagraph"/>
        <w:spacing w:after="200"/>
        <w:ind w:left="0"/>
        <w:rPr>
          <w:rFonts w:cstheme="minorHAnsi"/>
          <w:color w:val="000000" w:themeColor="text1"/>
          <w:sz w:val="20"/>
          <w:szCs w:val="20"/>
        </w:rPr>
      </w:pPr>
    </w:p>
    <w:p w14:paraId="00169A8D" w14:textId="77777777" w:rsidR="00A14F5C" w:rsidRPr="00B809FC" w:rsidRDefault="00A14F5C" w:rsidP="00B809FC">
      <w:pPr>
        <w:pStyle w:val="ListParagraph"/>
        <w:numPr>
          <w:ilvl w:val="0"/>
          <w:numId w:val="16"/>
        </w:numPr>
        <w:spacing w:after="200"/>
        <w:rPr>
          <w:rFonts w:cstheme="minorHAnsi"/>
          <w:color w:val="000000" w:themeColor="text1"/>
          <w:sz w:val="20"/>
          <w:szCs w:val="20"/>
        </w:rPr>
      </w:pPr>
      <w:r w:rsidRPr="00B809FC">
        <w:rPr>
          <w:rFonts w:cstheme="minorHAnsi"/>
          <w:sz w:val="20"/>
          <w:szCs w:val="20"/>
        </w:rPr>
        <w:t>Each week, Andrea shows and discusses a video illustrating numerous strategies teachers can utilize to help students become more assessment capable. After viewing the videos, she asks teachers to jot down at least one new practice they will implement in their classrooms.</w:t>
      </w:r>
    </w:p>
    <w:p w14:paraId="7E33CABE" w14:textId="77777777" w:rsidR="00A14F5C" w:rsidRPr="00B809FC" w:rsidRDefault="00A14F5C" w:rsidP="00A14F5C">
      <w:pPr>
        <w:pStyle w:val="ListParagraph"/>
        <w:spacing w:after="200"/>
        <w:ind w:left="360"/>
        <w:rPr>
          <w:rFonts w:cstheme="minorHAnsi"/>
          <w:color w:val="000000" w:themeColor="text1"/>
          <w:sz w:val="20"/>
          <w:szCs w:val="20"/>
        </w:rPr>
      </w:pPr>
      <w:r w:rsidRPr="00B809FC">
        <w:rPr>
          <w:rFonts w:cstheme="minorHAnsi"/>
          <w:color w:val="000000" w:themeColor="text1"/>
          <w:sz w:val="20"/>
          <w:szCs w:val="20"/>
        </w:rPr>
        <w:t>Yes</w:t>
      </w:r>
    </w:p>
    <w:p w14:paraId="23F5CBB8" w14:textId="77777777" w:rsidR="00A14F5C" w:rsidRPr="00B809FC" w:rsidRDefault="00A14F5C" w:rsidP="00A14F5C">
      <w:pPr>
        <w:pStyle w:val="ListParagraph"/>
        <w:spacing w:after="200"/>
        <w:ind w:left="360"/>
        <w:rPr>
          <w:rFonts w:cstheme="minorHAnsi"/>
          <w:color w:val="FF0000"/>
          <w:sz w:val="20"/>
          <w:szCs w:val="20"/>
        </w:rPr>
      </w:pPr>
      <w:r w:rsidRPr="00B809FC">
        <w:rPr>
          <w:rFonts w:cstheme="minorHAnsi"/>
          <w:color w:val="FF0000"/>
          <w:sz w:val="20"/>
          <w:szCs w:val="20"/>
        </w:rPr>
        <w:t>No</w:t>
      </w:r>
    </w:p>
    <w:p w14:paraId="1E1EC841" w14:textId="77777777" w:rsidR="00A14F5C" w:rsidRPr="00B809FC" w:rsidRDefault="00A14F5C" w:rsidP="00A14F5C">
      <w:pPr>
        <w:pStyle w:val="ListParagraph"/>
        <w:spacing w:after="200"/>
        <w:ind w:left="360"/>
        <w:rPr>
          <w:rFonts w:cstheme="minorHAnsi"/>
          <w:color w:val="000000" w:themeColor="text1"/>
          <w:sz w:val="20"/>
          <w:szCs w:val="20"/>
        </w:rPr>
      </w:pPr>
    </w:p>
    <w:p w14:paraId="1DF515A5" w14:textId="77777777" w:rsidR="00A14F5C" w:rsidRPr="00B809FC" w:rsidRDefault="00A14F5C" w:rsidP="00A14F5C">
      <w:pPr>
        <w:pStyle w:val="ListParagraph"/>
        <w:spacing w:after="200"/>
        <w:ind w:left="360"/>
        <w:rPr>
          <w:rFonts w:cstheme="minorHAnsi"/>
          <w:color w:val="000000" w:themeColor="text1"/>
          <w:sz w:val="20"/>
          <w:szCs w:val="20"/>
        </w:rPr>
      </w:pPr>
    </w:p>
    <w:p w14:paraId="5E4C1EFA" w14:textId="77777777" w:rsidR="00A14F5C" w:rsidRPr="00B809FC" w:rsidRDefault="00A14F5C" w:rsidP="00B809FC">
      <w:pPr>
        <w:pStyle w:val="ListParagraph"/>
        <w:numPr>
          <w:ilvl w:val="0"/>
          <w:numId w:val="16"/>
        </w:numPr>
        <w:spacing w:after="200"/>
        <w:rPr>
          <w:rFonts w:cstheme="minorHAnsi"/>
          <w:color w:val="000000" w:themeColor="text1"/>
          <w:sz w:val="20"/>
          <w:szCs w:val="20"/>
        </w:rPr>
      </w:pPr>
      <w:r w:rsidRPr="00B809FC">
        <w:rPr>
          <w:rFonts w:cstheme="minorHAnsi"/>
          <w:sz w:val="20"/>
          <w:szCs w:val="20"/>
        </w:rPr>
        <w:t>The 6th grade teachers schedule weekly observations and use a checklist of effective metacognitive strategies. Each team member keeps a data chart that reflects the changes in metacognitive actions observed each week. This data is used to determine future coaching needs.</w:t>
      </w:r>
    </w:p>
    <w:p w14:paraId="294D33F7" w14:textId="77777777" w:rsidR="00A14F5C" w:rsidRPr="00335AB7" w:rsidRDefault="00A14F5C" w:rsidP="00A14F5C">
      <w:pPr>
        <w:pStyle w:val="ListParagraph"/>
        <w:spacing w:after="200"/>
        <w:ind w:left="360"/>
        <w:rPr>
          <w:rFonts w:cstheme="minorHAnsi"/>
          <w:color w:val="00B050"/>
          <w:sz w:val="20"/>
          <w:szCs w:val="20"/>
        </w:rPr>
      </w:pPr>
      <w:r w:rsidRPr="00335AB7">
        <w:rPr>
          <w:rFonts w:cstheme="minorHAnsi"/>
          <w:color w:val="00B050"/>
          <w:sz w:val="20"/>
          <w:szCs w:val="20"/>
        </w:rPr>
        <w:t>Yes</w:t>
      </w:r>
    </w:p>
    <w:p w14:paraId="146C9936" w14:textId="6735EF02" w:rsidR="003002C6" w:rsidRPr="00B809FC" w:rsidRDefault="00A14F5C" w:rsidP="00335AB7">
      <w:pPr>
        <w:pStyle w:val="ListParagraph"/>
        <w:spacing w:after="200"/>
        <w:ind w:left="360"/>
        <w:rPr>
          <w:rFonts w:cstheme="minorHAnsi"/>
          <w:color w:val="000000" w:themeColor="text1"/>
          <w:sz w:val="20"/>
          <w:szCs w:val="20"/>
        </w:rPr>
      </w:pPr>
      <w:r w:rsidRPr="00B809FC">
        <w:rPr>
          <w:rFonts w:cstheme="minorHAnsi"/>
          <w:color w:val="000000" w:themeColor="text1"/>
          <w:sz w:val="20"/>
          <w:szCs w:val="20"/>
        </w:rPr>
        <w:t>N</w:t>
      </w:r>
      <w:r w:rsidR="00335AB7">
        <w:rPr>
          <w:rFonts w:cstheme="minorHAnsi"/>
          <w:color w:val="000000" w:themeColor="text1"/>
          <w:sz w:val="20"/>
          <w:szCs w:val="20"/>
        </w:rPr>
        <w:t>o</w:t>
      </w:r>
    </w:p>
    <w:sectPr w:rsidR="003002C6" w:rsidRPr="00B809FC" w:rsidSect="00813C47">
      <w:footerReference w:type="default" r:id="rId8"/>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F6936E" w14:textId="77777777" w:rsidR="00D56B8D" w:rsidRDefault="00D56B8D" w:rsidP="00813C47">
      <w:r>
        <w:separator/>
      </w:r>
    </w:p>
  </w:endnote>
  <w:endnote w:type="continuationSeparator" w:id="0">
    <w:p w14:paraId="763B9A05" w14:textId="77777777" w:rsidR="00D56B8D" w:rsidRDefault="00D56B8D" w:rsidP="00813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Body)">
    <w:panose1 w:val="020B06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FD88B" w14:textId="0358E0FE" w:rsidR="00813C47" w:rsidRDefault="00813C47" w:rsidP="00186B28">
    <w:pPr>
      <w:pBdr>
        <w:top w:val="single" w:sz="12" w:space="0" w:color="4BACC6"/>
      </w:pBdr>
      <w:tabs>
        <w:tab w:val="center" w:pos="4680"/>
        <w:tab w:val="right" w:pos="9360"/>
      </w:tabs>
      <w:rPr>
        <w:rFonts w:ascii="Calibri" w:eastAsia="Calibri" w:hAnsi="Calibri" w:cs="Times New Roman"/>
      </w:rPr>
    </w:pPr>
    <w:r w:rsidRPr="00447BD3">
      <w:rPr>
        <w:rFonts w:ascii="Calibri" w:eastAsia="Calibri" w:hAnsi="Calibri" w:cs="Times New Roman"/>
      </w:rPr>
      <w:t>Missouri SPDG/ Collaborative Work</w:t>
    </w:r>
    <w:r w:rsidRPr="00447BD3">
      <w:rPr>
        <w:rFonts w:ascii="Calibri" w:eastAsia="Calibri" w:hAnsi="Calibri" w:cs="Times New Roman"/>
      </w:rPr>
      <w:ptab w:relativeTo="margin" w:alignment="center" w:leader="none"/>
    </w:r>
    <w:r>
      <w:rPr>
        <w:rFonts w:ascii="Calibri" w:eastAsia="Calibri" w:hAnsi="Calibri" w:cs="Times New Roman"/>
      </w:rPr>
      <w:t xml:space="preserve">                                                                                  </w:t>
    </w:r>
    <w:r>
      <w:rPr>
        <w:rFonts w:ascii="Calibri" w:eastAsia="Calibri" w:hAnsi="Calibri" w:cs="Times New Roman"/>
      </w:rPr>
      <w:t xml:space="preserve">SBIC                           </w:t>
    </w:r>
  </w:p>
  <w:p w14:paraId="79433385" w14:textId="1B1FD9A8" w:rsidR="00813C47" w:rsidRDefault="00813C47" w:rsidP="00186B28">
    <w:pPr>
      <w:pBdr>
        <w:top w:val="single" w:sz="12" w:space="0" w:color="4BACC6"/>
      </w:pBdr>
      <w:tabs>
        <w:tab w:val="center" w:pos="4680"/>
        <w:tab w:val="right" w:pos="9270"/>
      </w:tabs>
      <w:spacing w:after="240"/>
      <w:rPr>
        <w:rFonts w:ascii="Calibri" w:eastAsia="Calibri" w:hAnsi="Calibri" w:cs="Times New Roman"/>
      </w:rPr>
    </w:pPr>
    <w:r>
      <w:rPr>
        <w:rFonts w:ascii="Calibri" w:eastAsia="Calibri" w:hAnsi="Calibri" w:cs="Times New Roman"/>
      </w:rPr>
      <w:t xml:space="preserve">July </w:t>
    </w:r>
    <w:r>
      <w:rPr>
        <w:rFonts w:ascii="Calibri" w:eastAsia="Calibri" w:hAnsi="Calibri" w:cs="Times New Roman"/>
      </w:rPr>
      <w:t>2020</w:t>
    </w:r>
    <w:r>
      <w:rPr>
        <w:rFonts w:ascii="Calibri" w:eastAsia="Calibri" w:hAnsi="Calibri" w:cs="Times New Roman"/>
      </w:rPr>
      <w:tab/>
    </w:r>
    <w:r>
      <w:rPr>
        <w:rFonts w:ascii="Calibri" w:eastAsia="Calibri" w:hAnsi="Calibri" w:cs="Times New Roman"/>
      </w:rPr>
      <w:tab/>
      <w:t xml:space="preserve"> Pre/Post </w:t>
    </w:r>
    <w:r>
      <w:rPr>
        <w:rFonts w:ascii="Calibri" w:eastAsia="Calibri" w:hAnsi="Calibri" w:cs="Times New Roman"/>
      </w:rPr>
      <w:t>Assessment</w:t>
    </w:r>
  </w:p>
  <w:sdt>
    <w:sdtPr>
      <w:rPr>
        <w:rFonts w:cs="Times New Roman"/>
        <w:b/>
      </w:rPr>
      <w:alias w:val="Creative Commons License"/>
      <w:tag w:val="Creative Commons License"/>
      <w:id w:val="-221918509"/>
      <w:lock w:val="contentLocked"/>
      <w:placeholder>
        <w:docPart w:val="481AB5DD2D45F34284233D87AFD8B023"/>
      </w:placeholder>
    </w:sdtPr>
    <w:sdtContent>
      <w:p w14:paraId="221C6C3B" w14:textId="77777777" w:rsidR="00813C47" w:rsidRPr="002F13B3" w:rsidRDefault="00813C47" w:rsidP="00186B28">
        <w:pPr>
          <w:tabs>
            <w:tab w:val="left" w:pos="630"/>
            <w:tab w:val="left" w:pos="810"/>
            <w:tab w:val="left" w:pos="990"/>
            <w:tab w:val="left" w:pos="1080"/>
          </w:tabs>
          <w:rPr>
            <w:rFonts w:cs="Times New Roman"/>
            <w:b/>
          </w:rPr>
        </w:pPr>
        <w:r>
          <w:rPr>
            <w:noProof/>
          </w:rPr>
          <w:drawing>
            <wp:inline distT="0" distB="0" distL="0" distR="0" wp14:anchorId="3770D11A" wp14:editId="7E1298B9">
              <wp:extent cx="838200" cy="295275"/>
              <wp:effectExtent l="0" t="0" r="0" b="9525"/>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_x0000_"/>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solidFill>
                        <a:srgbClr val="FFFFFF"/>
                      </a:solidFill>
                      <a:ln>
                        <a:noFill/>
                      </a:ln>
                    </pic:spPr>
                  </pic:pic>
                </a:graphicData>
              </a:graphic>
            </wp:inline>
          </w:drawing>
        </w:r>
        <w:r w:rsidRPr="002F13B3">
          <w:rPr>
            <w:rFonts w:cs="Times New Roman"/>
          </w:rPr>
          <w:t xml:space="preserve">This work is licensed under a </w:t>
        </w:r>
        <w:hyperlink r:id="rId2" w:history="1">
          <w:r w:rsidRPr="002F13B3">
            <w:rPr>
              <w:rStyle w:val="Hyperlink"/>
            </w:rPr>
            <w:t>Creative Commons Attribution-NonCommercial-NoDerivatives 4.0 International License</w:t>
          </w:r>
        </w:hyperlink>
        <w:r w:rsidRPr="002F13B3">
          <w:rPr>
            <w:rFonts w:cs="Times New Roman"/>
          </w:rPr>
          <w:t>.</w:t>
        </w:r>
      </w:p>
    </w:sdtContent>
  </w:sdt>
  <w:p w14:paraId="1E43FD17" w14:textId="77777777" w:rsidR="00813C47" w:rsidRDefault="00813C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06B8F3" w14:textId="77777777" w:rsidR="00D56B8D" w:rsidRDefault="00D56B8D" w:rsidP="00813C47">
      <w:r>
        <w:separator/>
      </w:r>
    </w:p>
  </w:footnote>
  <w:footnote w:type="continuationSeparator" w:id="0">
    <w:p w14:paraId="042813DA" w14:textId="77777777" w:rsidR="00D56B8D" w:rsidRDefault="00D56B8D" w:rsidP="00813C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45450"/>
    <w:multiLevelType w:val="hybridMultilevel"/>
    <w:tmpl w:val="7D2223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786D51"/>
    <w:multiLevelType w:val="multilevel"/>
    <w:tmpl w:val="9532461A"/>
    <w:lvl w:ilvl="0">
      <w:start w:val="1"/>
      <w:numFmt w:val="decimal"/>
      <w:lvlText w:val="%1."/>
      <w:lvlJc w:val="left"/>
      <w:pPr>
        <w:ind w:left="360" w:hanging="360"/>
      </w:pPr>
      <w:rPr>
        <w:u w:val="none"/>
      </w:rPr>
    </w:lvl>
    <w:lvl w:ilvl="1">
      <w:start w:val="1"/>
      <w:numFmt w:val="bullet"/>
      <w:lvlText w:val="○"/>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 w15:restartNumberingAfterBreak="0">
    <w:nsid w:val="2A9556C5"/>
    <w:multiLevelType w:val="multilevel"/>
    <w:tmpl w:val="9532461A"/>
    <w:lvl w:ilvl="0">
      <w:start w:val="1"/>
      <w:numFmt w:val="decimal"/>
      <w:lvlText w:val="%1."/>
      <w:lvlJc w:val="left"/>
      <w:pPr>
        <w:ind w:left="360" w:hanging="360"/>
      </w:pPr>
      <w:rPr>
        <w:u w:val="none"/>
      </w:rPr>
    </w:lvl>
    <w:lvl w:ilvl="1">
      <w:start w:val="1"/>
      <w:numFmt w:val="bullet"/>
      <w:lvlText w:val="○"/>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 w15:restartNumberingAfterBreak="0">
    <w:nsid w:val="2B3E3591"/>
    <w:multiLevelType w:val="multilevel"/>
    <w:tmpl w:val="9532461A"/>
    <w:lvl w:ilvl="0">
      <w:start w:val="1"/>
      <w:numFmt w:val="decimal"/>
      <w:lvlText w:val="%1."/>
      <w:lvlJc w:val="left"/>
      <w:pPr>
        <w:ind w:left="360" w:hanging="360"/>
      </w:pPr>
      <w:rPr>
        <w:u w:val="none"/>
      </w:rPr>
    </w:lvl>
    <w:lvl w:ilvl="1">
      <w:start w:val="1"/>
      <w:numFmt w:val="bullet"/>
      <w:lvlText w:val="○"/>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4" w15:restartNumberingAfterBreak="0">
    <w:nsid w:val="2D851552"/>
    <w:multiLevelType w:val="multilevel"/>
    <w:tmpl w:val="9532461A"/>
    <w:lvl w:ilvl="0">
      <w:start w:val="1"/>
      <w:numFmt w:val="decimal"/>
      <w:lvlText w:val="%1."/>
      <w:lvlJc w:val="left"/>
      <w:pPr>
        <w:ind w:left="360" w:hanging="360"/>
      </w:pPr>
      <w:rPr>
        <w:u w:val="none"/>
      </w:rPr>
    </w:lvl>
    <w:lvl w:ilvl="1">
      <w:start w:val="1"/>
      <w:numFmt w:val="bullet"/>
      <w:lvlText w:val="○"/>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5" w15:restartNumberingAfterBreak="0">
    <w:nsid w:val="351645F8"/>
    <w:multiLevelType w:val="multilevel"/>
    <w:tmpl w:val="9532461A"/>
    <w:lvl w:ilvl="0">
      <w:start w:val="1"/>
      <w:numFmt w:val="decimal"/>
      <w:lvlText w:val="%1."/>
      <w:lvlJc w:val="left"/>
      <w:pPr>
        <w:ind w:left="360" w:hanging="360"/>
      </w:pPr>
      <w:rPr>
        <w:u w:val="none"/>
      </w:rPr>
    </w:lvl>
    <w:lvl w:ilvl="1">
      <w:start w:val="1"/>
      <w:numFmt w:val="bullet"/>
      <w:lvlText w:val="○"/>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6" w15:restartNumberingAfterBreak="0">
    <w:nsid w:val="3BCC4693"/>
    <w:multiLevelType w:val="multilevel"/>
    <w:tmpl w:val="9532461A"/>
    <w:lvl w:ilvl="0">
      <w:start w:val="1"/>
      <w:numFmt w:val="decimal"/>
      <w:lvlText w:val="%1."/>
      <w:lvlJc w:val="left"/>
      <w:pPr>
        <w:ind w:left="360" w:hanging="360"/>
      </w:pPr>
      <w:rPr>
        <w:u w:val="none"/>
      </w:rPr>
    </w:lvl>
    <w:lvl w:ilvl="1">
      <w:start w:val="1"/>
      <w:numFmt w:val="bullet"/>
      <w:lvlText w:val="○"/>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7" w15:restartNumberingAfterBreak="0">
    <w:nsid w:val="48872DE5"/>
    <w:multiLevelType w:val="multilevel"/>
    <w:tmpl w:val="9532461A"/>
    <w:lvl w:ilvl="0">
      <w:start w:val="1"/>
      <w:numFmt w:val="decimal"/>
      <w:lvlText w:val="%1."/>
      <w:lvlJc w:val="left"/>
      <w:pPr>
        <w:ind w:left="360" w:hanging="360"/>
      </w:pPr>
      <w:rPr>
        <w:u w:val="none"/>
      </w:rPr>
    </w:lvl>
    <w:lvl w:ilvl="1">
      <w:start w:val="1"/>
      <w:numFmt w:val="bullet"/>
      <w:lvlText w:val="○"/>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8" w15:restartNumberingAfterBreak="0">
    <w:nsid w:val="4B78005B"/>
    <w:multiLevelType w:val="hybridMultilevel"/>
    <w:tmpl w:val="7E2C00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6A12201"/>
    <w:multiLevelType w:val="multilevel"/>
    <w:tmpl w:val="25FC76F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5E245035"/>
    <w:multiLevelType w:val="multilevel"/>
    <w:tmpl w:val="AD7032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66C79DD"/>
    <w:multiLevelType w:val="multilevel"/>
    <w:tmpl w:val="9532461A"/>
    <w:lvl w:ilvl="0">
      <w:start w:val="1"/>
      <w:numFmt w:val="decimal"/>
      <w:lvlText w:val="%1."/>
      <w:lvlJc w:val="left"/>
      <w:pPr>
        <w:ind w:left="360" w:hanging="360"/>
      </w:pPr>
      <w:rPr>
        <w:u w:val="none"/>
      </w:rPr>
    </w:lvl>
    <w:lvl w:ilvl="1">
      <w:start w:val="1"/>
      <w:numFmt w:val="bullet"/>
      <w:lvlText w:val="○"/>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2" w15:restartNumberingAfterBreak="0">
    <w:nsid w:val="6EF33CF7"/>
    <w:multiLevelType w:val="multilevel"/>
    <w:tmpl w:val="9532461A"/>
    <w:lvl w:ilvl="0">
      <w:start w:val="1"/>
      <w:numFmt w:val="decimal"/>
      <w:lvlText w:val="%1."/>
      <w:lvlJc w:val="left"/>
      <w:pPr>
        <w:ind w:left="360" w:hanging="360"/>
      </w:pPr>
      <w:rPr>
        <w:u w:val="none"/>
      </w:rPr>
    </w:lvl>
    <w:lvl w:ilvl="1">
      <w:start w:val="1"/>
      <w:numFmt w:val="bullet"/>
      <w:lvlText w:val="○"/>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3" w15:restartNumberingAfterBreak="0">
    <w:nsid w:val="7D3060EC"/>
    <w:multiLevelType w:val="hybridMultilevel"/>
    <w:tmpl w:val="9C480452"/>
    <w:lvl w:ilvl="0" w:tplc="23C6E516">
      <w:start w:val="1"/>
      <w:numFmt w:val="decimal"/>
      <w:lvlText w:val="%1."/>
      <w:lvlJc w:val="left"/>
      <w:pPr>
        <w:ind w:left="360" w:hanging="360"/>
      </w:pPr>
      <w:rPr>
        <w:rFonts w:cs="Calibri (Body)"/>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D3F22DA"/>
    <w:multiLevelType w:val="multilevel"/>
    <w:tmpl w:val="9532461A"/>
    <w:lvl w:ilvl="0">
      <w:start w:val="1"/>
      <w:numFmt w:val="decimal"/>
      <w:lvlText w:val="%1."/>
      <w:lvlJc w:val="left"/>
      <w:pPr>
        <w:ind w:left="360" w:hanging="360"/>
      </w:pPr>
      <w:rPr>
        <w:u w:val="none"/>
      </w:rPr>
    </w:lvl>
    <w:lvl w:ilvl="1">
      <w:start w:val="1"/>
      <w:numFmt w:val="bullet"/>
      <w:lvlText w:val="○"/>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5" w15:restartNumberingAfterBreak="0">
    <w:nsid w:val="7EA37DA5"/>
    <w:multiLevelType w:val="hybridMultilevel"/>
    <w:tmpl w:val="F03CCF5C"/>
    <w:lvl w:ilvl="0" w:tplc="8AAC8F26">
      <w:start w:val="1"/>
      <w:numFmt w:val="none"/>
      <w:lvlText w:val="2."/>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8"/>
  </w:num>
  <w:num w:numId="3">
    <w:abstractNumId w:val="0"/>
  </w:num>
  <w:num w:numId="4">
    <w:abstractNumId w:val="3"/>
  </w:num>
  <w:num w:numId="5">
    <w:abstractNumId w:val="4"/>
  </w:num>
  <w:num w:numId="6">
    <w:abstractNumId w:val="12"/>
  </w:num>
  <w:num w:numId="7">
    <w:abstractNumId w:val="10"/>
  </w:num>
  <w:num w:numId="8">
    <w:abstractNumId w:val="5"/>
  </w:num>
  <w:num w:numId="9">
    <w:abstractNumId w:val="1"/>
  </w:num>
  <w:num w:numId="10">
    <w:abstractNumId w:val="11"/>
  </w:num>
  <w:num w:numId="11">
    <w:abstractNumId w:val="7"/>
  </w:num>
  <w:num w:numId="12">
    <w:abstractNumId w:val="2"/>
  </w:num>
  <w:num w:numId="13">
    <w:abstractNumId w:val="14"/>
  </w:num>
  <w:num w:numId="14">
    <w:abstractNumId w:val="6"/>
  </w:num>
  <w:num w:numId="15">
    <w:abstractNumId w:val="9"/>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2C6"/>
    <w:rsid w:val="002B0F5F"/>
    <w:rsid w:val="002C4062"/>
    <w:rsid w:val="003002C6"/>
    <w:rsid w:val="003163DD"/>
    <w:rsid w:val="00335AB7"/>
    <w:rsid w:val="003B6949"/>
    <w:rsid w:val="00407858"/>
    <w:rsid w:val="004B5F82"/>
    <w:rsid w:val="005E3835"/>
    <w:rsid w:val="0067568B"/>
    <w:rsid w:val="007D7952"/>
    <w:rsid w:val="00813C47"/>
    <w:rsid w:val="00822F22"/>
    <w:rsid w:val="008D05FC"/>
    <w:rsid w:val="00940E96"/>
    <w:rsid w:val="00A14F5C"/>
    <w:rsid w:val="00B809FC"/>
    <w:rsid w:val="00BE2B6E"/>
    <w:rsid w:val="00CA793D"/>
    <w:rsid w:val="00CD3091"/>
    <w:rsid w:val="00D56B8D"/>
    <w:rsid w:val="00D6245B"/>
    <w:rsid w:val="00D70C61"/>
    <w:rsid w:val="00F7516B"/>
    <w:rsid w:val="00FF1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5952B"/>
  <w15:chartTrackingRefBased/>
  <w15:docId w15:val="{9712CF9A-6404-C843-8594-C0BD1621B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2C6"/>
    <w:pPr>
      <w:ind w:left="720"/>
      <w:contextualSpacing/>
    </w:pPr>
  </w:style>
  <w:style w:type="paragraph" w:styleId="Title">
    <w:name w:val="Title"/>
    <w:basedOn w:val="Normal"/>
    <w:next w:val="Normal"/>
    <w:link w:val="TitleChar"/>
    <w:uiPriority w:val="10"/>
    <w:qFormat/>
    <w:rsid w:val="003002C6"/>
    <w:pPr>
      <w:keepNext/>
      <w:keepLines/>
      <w:spacing w:before="480" w:after="120" w:line="276" w:lineRule="auto"/>
    </w:pPr>
    <w:rPr>
      <w:rFonts w:ascii="Calibri" w:eastAsia="Calibri" w:hAnsi="Calibri" w:cs="Calibri"/>
      <w:b/>
      <w:sz w:val="72"/>
      <w:szCs w:val="72"/>
    </w:rPr>
  </w:style>
  <w:style w:type="character" w:customStyle="1" w:styleId="TitleChar">
    <w:name w:val="Title Char"/>
    <w:basedOn w:val="DefaultParagraphFont"/>
    <w:link w:val="Title"/>
    <w:uiPriority w:val="10"/>
    <w:rsid w:val="003002C6"/>
    <w:rPr>
      <w:rFonts w:ascii="Calibri" w:eastAsia="Calibri" w:hAnsi="Calibri" w:cs="Calibri"/>
      <w:b/>
      <w:sz w:val="72"/>
      <w:szCs w:val="72"/>
    </w:rPr>
  </w:style>
  <w:style w:type="table" w:styleId="TableGrid">
    <w:name w:val="Table Grid"/>
    <w:basedOn w:val="TableNormal"/>
    <w:uiPriority w:val="59"/>
    <w:rsid w:val="00B809FC"/>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3C47"/>
    <w:pPr>
      <w:tabs>
        <w:tab w:val="center" w:pos="4680"/>
        <w:tab w:val="right" w:pos="9360"/>
      </w:tabs>
    </w:pPr>
  </w:style>
  <w:style w:type="character" w:customStyle="1" w:styleId="HeaderChar">
    <w:name w:val="Header Char"/>
    <w:basedOn w:val="DefaultParagraphFont"/>
    <w:link w:val="Header"/>
    <w:uiPriority w:val="99"/>
    <w:rsid w:val="00813C47"/>
  </w:style>
  <w:style w:type="paragraph" w:styleId="Footer">
    <w:name w:val="footer"/>
    <w:basedOn w:val="Normal"/>
    <w:link w:val="FooterChar"/>
    <w:uiPriority w:val="99"/>
    <w:unhideWhenUsed/>
    <w:rsid w:val="00813C47"/>
    <w:pPr>
      <w:tabs>
        <w:tab w:val="center" w:pos="4680"/>
        <w:tab w:val="right" w:pos="9360"/>
      </w:tabs>
    </w:pPr>
  </w:style>
  <w:style w:type="character" w:customStyle="1" w:styleId="FooterChar">
    <w:name w:val="Footer Char"/>
    <w:basedOn w:val="DefaultParagraphFont"/>
    <w:link w:val="Footer"/>
    <w:uiPriority w:val="99"/>
    <w:rsid w:val="00813C47"/>
  </w:style>
  <w:style w:type="character" w:styleId="Hyperlink">
    <w:name w:val="Hyperlink"/>
    <w:basedOn w:val="DefaultParagraphFont"/>
    <w:uiPriority w:val="99"/>
    <w:unhideWhenUsed/>
    <w:rsid w:val="00813C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746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nc-nd/4.0/"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81AB5DD2D45F34284233D87AFD8B023"/>
        <w:category>
          <w:name w:val="General"/>
          <w:gallery w:val="placeholder"/>
        </w:category>
        <w:types>
          <w:type w:val="bbPlcHdr"/>
        </w:types>
        <w:behaviors>
          <w:behavior w:val="content"/>
        </w:behaviors>
        <w:guid w:val="{4ECDBCF7-367B-5A41-BC45-73A147560FD0}"/>
      </w:docPartPr>
      <w:docPartBody>
        <w:p w:rsidR="00000000" w:rsidRDefault="000979D3" w:rsidP="000979D3">
          <w:pPr>
            <w:pStyle w:val="481AB5DD2D45F34284233D87AFD8B023"/>
          </w:pPr>
          <w:r w:rsidRPr="00E24EF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Body)">
    <w:panose1 w:val="020B06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9D3"/>
    <w:rsid w:val="000979D3"/>
    <w:rsid w:val="008F3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79D3"/>
    <w:rPr>
      <w:color w:val="808080"/>
    </w:rPr>
  </w:style>
  <w:style w:type="paragraph" w:customStyle="1" w:styleId="481AB5DD2D45F34284233D87AFD8B023">
    <w:name w:val="481AB5DD2D45F34284233D87AFD8B023"/>
    <w:rsid w:val="000979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B5B23-D1F5-47F7-BDDC-E08BC5EE7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1363</Words>
  <Characters>7771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Chelie A Nelson</dc:creator>
  <cp:keywords/>
  <dc:description/>
  <cp:lastModifiedBy>Chelie A Nelson</cp:lastModifiedBy>
  <cp:revision>4</cp:revision>
  <dcterms:created xsi:type="dcterms:W3CDTF">2021-05-05T22:25:00Z</dcterms:created>
  <dcterms:modified xsi:type="dcterms:W3CDTF">2021-05-05T22:45:00Z</dcterms:modified>
</cp:coreProperties>
</file>