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ACED" w14:textId="5AFCC78C" w:rsidR="005C37CC" w:rsidRPr="007F1802" w:rsidRDefault="007F1802" w:rsidP="007F1802">
      <w:pPr>
        <w:widowControl w:val="0"/>
        <w:pBdr>
          <w:top w:val="nil"/>
          <w:left w:val="nil"/>
          <w:bottom w:val="nil"/>
          <w:right w:val="nil"/>
          <w:between w:val="nil"/>
        </w:pBdr>
        <w:spacing w:after="0"/>
        <w:jc w:val="center"/>
        <w:rPr>
          <w:rFonts w:asciiTheme="majorHAnsi" w:eastAsia="Arial" w:hAnsiTheme="majorHAnsi" w:cstheme="majorHAnsi"/>
          <w:smallCaps/>
          <w:color w:val="000000"/>
          <w:spacing w:val="20"/>
          <w:sz w:val="28"/>
          <w:szCs w:val="28"/>
        </w:rPr>
      </w:pPr>
      <w:r w:rsidRPr="007F1802">
        <w:rPr>
          <w:rFonts w:asciiTheme="majorHAnsi" w:eastAsia="Arial" w:hAnsiTheme="majorHAnsi" w:cstheme="majorHAnsi"/>
          <w:smallCaps/>
          <w:color w:val="000000"/>
          <w:spacing w:val="20"/>
          <w:sz w:val="28"/>
          <w:szCs w:val="28"/>
        </w:rPr>
        <w:t xml:space="preserve">Metacognition Pre/Post </w:t>
      </w:r>
      <w:r w:rsidR="00EB417A">
        <w:rPr>
          <w:rFonts w:asciiTheme="majorHAnsi" w:eastAsia="Arial" w:hAnsiTheme="majorHAnsi" w:cstheme="majorHAnsi"/>
          <w:smallCaps/>
          <w:color w:val="000000"/>
          <w:spacing w:val="20"/>
          <w:sz w:val="28"/>
          <w:szCs w:val="28"/>
        </w:rPr>
        <w:t>Knowledge Check</w:t>
      </w:r>
      <w:r w:rsidR="00304651">
        <w:rPr>
          <w:rFonts w:asciiTheme="majorHAnsi" w:eastAsia="Arial" w:hAnsiTheme="majorHAnsi" w:cstheme="majorHAnsi"/>
          <w:smallCaps/>
          <w:color w:val="000000"/>
          <w:spacing w:val="20"/>
          <w:sz w:val="28"/>
          <w:szCs w:val="28"/>
        </w:rPr>
        <w:t xml:space="preserve"> Answer Key</w:t>
      </w:r>
      <w:r w:rsidR="00EB417A">
        <w:rPr>
          <w:rFonts w:asciiTheme="majorHAnsi" w:eastAsia="Arial" w:hAnsiTheme="majorHAnsi" w:cstheme="majorHAnsi"/>
          <w:smallCaps/>
          <w:color w:val="000000"/>
          <w:spacing w:val="20"/>
          <w:sz w:val="28"/>
          <w:szCs w:val="28"/>
        </w:rPr>
        <w:t>, Revised 2024</w:t>
      </w:r>
    </w:p>
    <w:tbl>
      <w:tblPr>
        <w:tblStyle w:val="a"/>
        <w:tblW w:w="14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
        <w:gridCol w:w="5012"/>
        <w:gridCol w:w="113"/>
        <w:gridCol w:w="4207"/>
        <w:gridCol w:w="113"/>
        <w:gridCol w:w="4927"/>
        <w:gridCol w:w="113"/>
      </w:tblGrid>
      <w:tr w:rsidR="005C37CC" w:rsidRPr="007F1802" w14:paraId="11795EB6" w14:textId="77777777" w:rsidTr="00B4630D">
        <w:trPr>
          <w:gridBefore w:val="1"/>
          <w:wBefore w:w="113" w:type="dxa"/>
          <w:trHeight w:val="1313"/>
        </w:trPr>
        <w:tc>
          <w:tcPr>
            <w:tcW w:w="5125" w:type="dxa"/>
            <w:gridSpan w:val="2"/>
          </w:tcPr>
          <w:p w14:paraId="1D80C73F" w14:textId="50D5CC7B" w:rsidR="00B4630D" w:rsidRDefault="00B4630D" w:rsidP="007F1802">
            <w:pPr>
              <w:jc w:val="center"/>
              <w:rPr>
                <w:rFonts w:asciiTheme="majorHAnsi" w:hAnsiTheme="majorHAnsi" w:cstheme="majorHAnsi"/>
                <w:b/>
                <w:sz w:val="24"/>
                <w:szCs w:val="24"/>
              </w:rPr>
            </w:pPr>
            <w:r>
              <w:rPr>
                <w:rFonts w:asciiTheme="majorHAnsi" w:hAnsiTheme="majorHAnsi" w:cstheme="majorHAnsi"/>
                <w:b/>
                <w:sz w:val="24"/>
                <w:szCs w:val="24"/>
              </w:rPr>
              <w:t>Metacognition</w:t>
            </w:r>
          </w:p>
          <w:p w14:paraId="71429CEA" w14:textId="712078FB" w:rsidR="00B4630D" w:rsidRDefault="00D1073C" w:rsidP="00B4630D">
            <w:pPr>
              <w:jc w:val="center"/>
              <w:rPr>
                <w:rFonts w:asciiTheme="majorHAnsi" w:hAnsiTheme="majorHAnsi" w:cstheme="majorHAnsi"/>
                <w:b/>
                <w:color w:val="000000"/>
                <w:sz w:val="24"/>
                <w:szCs w:val="24"/>
              </w:rPr>
            </w:pPr>
            <w:r w:rsidRPr="007F1802">
              <w:rPr>
                <w:rFonts w:asciiTheme="majorHAnsi" w:hAnsiTheme="majorHAnsi" w:cstheme="majorHAnsi"/>
                <w:b/>
                <w:sz w:val="24"/>
                <w:szCs w:val="24"/>
              </w:rPr>
              <w:t>P</w:t>
            </w:r>
            <w:r w:rsidR="00F95B21" w:rsidRPr="007F1802">
              <w:rPr>
                <w:rFonts w:asciiTheme="majorHAnsi" w:hAnsiTheme="majorHAnsi" w:cstheme="majorHAnsi"/>
                <w:b/>
                <w:sz w:val="24"/>
                <w:szCs w:val="24"/>
              </w:rPr>
              <w:t>re/Post Assessment</w:t>
            </w:r>
            <w:r w:rsidR="00B4630D">
              <w:rPr>
                <w:rFonts w:asciiTheme="majorHAnsi" w:hAnsiTheme="majorHAnsi" w:cstheme="majorHAnsi"/>
                <w:b/>
                <w:sz w:val="24"/>
                <w:szCs w:val="24"/>
              </w:rPr>
              <w:t xml:space="preserve"> </w:t>
            </w:r>
            <w:r w:rsidR="001E1ECF" w:rsidRPr="007F1802">
              <w:rPr>
                <w:rFonts w:asciiTheme="majorHAnsi" w:hAnsiTheme="majorHAnsi" w:cstheme="majorHAnsi"/>
                <w:b/>
                <w:color w:val="000000"/>
                <w:sz w:val="24"/>
                <w:szCs w:val="24"/>
              </w:rPr>
              <w:t xml:space="preserve">Questions </w:t>
            </w:r>
          </w:p>
          <w:p w14:paraId="3B1B6973" w14:textId="35125A42" w:rsidR="005C37CC" w:rsidRPr="007F1802" w:rsidRDefault="005C37CC" w:rsidP="00B4630D">
            <w:pPr>
              <w:jc w:val="center"/>
              <w:rPr>
                <w:rFonts w:asciiTheme="majorHAnsi" w:hAnsiTheme="majorHAnsi" w:cstheme="majorHAnsi"/>
                <w:bCs/>
                <w:sz w:val="24"/>
                <w:szCs w:val="24"/>
              </w:rPr>
            </w:pPr>
          </w:p>
        </w:tc>
        <w:tc>
          <w:tcPr>
            <w:tcW w:w="4320" w:type="dxa"/>
            <w:gridSpan w:val="2"/>
          </w:tcPr>
          <w:p w14:paraId="7A745A0E" w14:textId="77777777" w:rsidR="00EB417A" w:rsidRDefault="001E1ECF" w:rsidP="00EB417A">
            <w:pPr>
              <w:jc w:val="center"/>
              <w:rPr>
                <w:rFonts w:asciiTheme="majorHAnsi" w:hAnsiTheme="majorHAnsi" w:cstheme="majorHAnsi"/>
                <w:b/>
                <w:color w:val="000000"/>
                <w:sz w:val="24"/>
                <w:szCs w:val="24"/>
              </w:rPr>
            </w:pPr>
            <w:r w:rsidRPr="007F1802">
              <w:rPr>
                <w:rFonts w:asciiTheme="majorHAnsi" w:hAnsiTheme="majorHAnsi" w:cstheme="majorHAnsi"/>
                <w:b/>
                <w:color w:val="000000"/>
                <w:sz w:val="24"/>
                <w:szCs w:val="24"/>
              </w:rPr>
              <w:t xml:space="preserve">Answer and </w:t>
            </w:r>
            <w:r w:rsidR="007F1802">
              <w:rPr>
                <w:rFonts w:asciiTheme="majorHAnsi" w:hAnsiTheme="majorHAnsi" w:cstheme="majorHAnsi"/>
                <w:b/>
                <w:color w:val="000000"/>
                <w:sz w:val="24"/>
                <w:szCs w:val="24"/>
              </w:rPr>
              <w:t>R</w:t>
            </w:r>
            <w:r w:rsidRPr="007F1802">
              <w:rPr>
                <w:rFonts w:asciiTheme="majorHAnsi" w:hAnsiTheme="majorHAnsi" w:cstheme="majorHAnsi"/>
                <w:b/>
                <w:color w:val="000000"/>
                <w:sz w:val="24"/>
                <w:szCs w:val="24"/>
              </w:rPr>
              <w:t xml:space="preserve">ationale for </w:t>
            </w:r>
          </w:p>
          <w:p w14:paraId="25A943C2" w14:textId="5AB8B13D" w:rsidR="005C37CC" w:rsidRPr="007F1802" w:rsidRDefault="007F1802" w:rsidP="00EB417A">
            <w:pPr>
              <w:jc w:val="center"/>
              <w:rPr>
                <w:rFonts w:asciiTheme="majorHAnsi" w:hAnsiTheme="majorHAnsi" w:cstheme="majorHAnsi"/>
                <w:b/>
                <w:color w:val="000000"/>
                <w:sz w:val="24"/>
                <w:szCs w:val="24"/>
              </w:rPr>
            </w:pPr>
            <w:r>
              <w:rPr>
                <w:rFonts w:asciiTheme="majorHAnsi" w:hAnsiTheme="majorHAnsi" w:cstheme="majorHAnsi"/>
                <w:b/>
                <w:color w:val="000000"/>
                <w:sz w:val="24"/>
                <w:szCs w:val="24"/>
              </w:rPr>
              <w:t>C</w:t>
            </w:r>
            <w:r w:rsidR="001E1ECF" w:rsidRPr="007F1802">
              <w:rPr>
                <w:rFonts w:asciiTheme="majorHAnsi" w:hAnsiTheme="majorHAnsi" w:cstheme="majorHAnsi"/>
                <w:b/>
                <w:color w:val="000000"/>
                <w:sz w:val="24"/>
                <w:szCs w:val="24"/>
              </w:rPr>
              <w:t xml:space="preserve">orrect and </w:t>
            </w:r>
            <w:r>
              <w:rPr>
                <w:rFonts w:asciiTheme="majorHAnsi" w:hAnsiTheme="majorHAnsi" w:cstheme="majorHAnsi"/>
                <w:b/>
                <w:color w:val="000000"/>
                <w:sz w:val="24"/>
                <w:szCs w:val="24"/>
              </w:rPr>
              <w:t>I</w:t>
            </w:r>
            <w:r w:rsidR="001E1ECF" w:rsidRPr="007F1802">
              <w:rPr>
                <w:rFonts w:asciiTheme="majorHAnsi" w:hAnsiTheme="majorHAnsi" w:cstheme="majorHAnsi"/>
                <w:b/>
                <w:color w:val="000000"/>
                <w:sz w:val="24"/>
                <w:szCs w:val="24"/>
              </w:rPr>
              <w:t>ncorrect</w:t>
            </w:r>
          </w:p>
          <w:p w14:paraId="6999414A" w14:textId="77777777" w:rsidR="005C37CC" w:rsidRPr="007F1802" w:rsidRDefault="001E1ECF" w:rsidP="00EB417A">
            <w:pPr>
              <w:jc w:val="center"/>
              <w:rPr>
                <w:rFonts w:asciiTheme="majorHAnsi" w:hAnsiTheme="majorHAnsi" w:cstheme="majorHAnsi"/>
                <w:b/>
                <w:color w:val="00B050"/>
                <w:sz w:val="24"/>
                <w:szCs w:val="24"/>
              </w:rPr>
            </w:pPr>
            <w:r w:rsidRPr="007F1802">
              <w:rPr>
                <w:rFonts w:asciiTheme="majorHAnsi" w:hAnsiTheme="majorHAnsi" w:cstheme="majorHAnsi"/>
                <w:b/>
                <w:color w:val="00B050"/>
                <w:sz w:val="24"/>
                <w:szCs w:val="24"/>
              </w:rPr>
              <w:t xml:space="preserve">Green indicates a yes </w:t>
            </w:r>
            <w:proofErr w:type="gramStart"/>
            <w:r w:rsidRPr="007F1802">
              <w:rPr>
                <w:rFonts w:asciiTheme="majorHAnsi" w:hAnsiTheme="majorHAnsi" w:cstheme="majorHAnsi"/>
                <w:b/>
                <w:color w:val="00B050"/>
                <w:sz w:val="24"/>
                <w:szCs w:val="24"/>
              </w:rPr>
              <w:t>response</w:t>
            </w:r>
            <w:proofErr w:type="gramEnd"/>
          </w:p>
          <w:p w14:paraId="376AAF97" w14:textId="77777777" w:rsidR="005C37CC" w:rsidRPr="007F1802" w:rsidRDefault="001E1ECF" w:rsidP="00EB417A">
            <w:pPr>
              <w:jc w:val="center"/>
              <w:rPr>
                <w:rFonts w:asciiTheme="majorHAnsi" w:hAnsiTheme="majorHAnsi" w:cstheme="majorHAnsi"/>
                <w:sz w:val="24"/>
                <w:szCs w:val="24"/>
              </w:rPr>
            </w:pPr>
            <w:r w:rsidRPr="007F1802">
              <w:rPr>
                <w:rFonts w:asciiTheme="majorHAnsi" w:hAnsiTheme="majorHAnsi" w:cstheme="majorHAnsi"/>
                <w:b/>
                <w:color w:val="FF0000"/>
                <w:sz w:val="24"/>
                <w:szCs w:val="24"/>
              </w:rPr>
              <w:t>Red indicates a no response</w:t>
            </w:r>
          </w:p>
        </w:tc>
        <w:tc>
          <w:tcPr>
            <w:tcW w:w="5040" w:type="dxa"/>
            <w:gridSpan w:val="2"/>
          </w:tcPr>
          <w:p w14:paraId="12DF096D" w14:textId="3FD7F401" w:rsidR="005C37CC" w:rsidRPr="007F1802" w:rsidRDefault="001E1ECF" w:rsidP="00EB417A">
            <w:pPr>
              <w:jc w:val="center"/>
              <w:rPr>
                <w:rFonts w:asciiTheme="majorHAnsi" w:hAnsiTheme="majorHAnsi" w:cstheme="majorHAnsi"/>
                <w:sz w:val="24"/>
                <w:szCs w:val="24"/>
              </w:rPr>
            </w:pPr>
            <w:r w:rsidRPr="007F1802">
              <w:rPr>
                <w:rFonts w:asciiTheme="majorHAnsi" w:hAnsiTheme="majorHAnsi" w:cstheme="majorHAnsi"/>
                <w:b/>
                <w:color w:val="000000"/>
                <w:sz w:val="24"/>
                <w:szCs w:val="24"/>
              </w:rPr>
              <w:t xml:space="preserve">Which element of the </w:t>
            </w:r>
            <w:r w:rsidR="006B2DE0">
              <w:rPr>
                <w:rFonts w:asciiTheme="majorHAnsi" w:hAnsiTheme="majorHAnsi" w:cstheme="majorHAnsi"/>
                <w:b/>
                <w:color w:val="000000"/>
                <w:sz w:val="24"/>
                <w:szCs w:val="24"/>
              </w:rPr>
              <w:t>Metacognition P</w:t>
            </w:r>
            <w:r w:rsidRPr="007F1802">
              <w:rPr>
                <w:rFonts w:asciiTheme="majorHAnsi" w:hAnsiTheme="majorHAnsi" w:cstheme="majorHAnsi"/>
                <w:b/>
                <w:color w:val="000000"/>
                <w:sz w:val="24"/>
                <w:szCs w:val="24"/>
              </w:rPr>
              <w:t>ractice</w:t>
            </w:r>
            <w:r w:rsidR="006B2DE0">
              <w:rPr>
                <w:rFonts w:asciiTheme="majorHAnsi" w:hAnsiTheme="majorHAnsi" w:cstheme="majorHAnsi"/>
                <w:b/>
                <w:color w:val="000000"/>
                <w:sz w:val="24"/>
                <w:szCs w:val="24"/>
              </w:rPr>
              <w:t xml:space="preserve"> Profile</w:t>
            </w:r>
            <w:r w:rsidRPr="007F1802">
              <w:rPr>
                <w:rFonts w:asciiTheme="majorHAnsi" w:hAnsiTheme="majorHAnsi" w:cstheme="majorHAnsi"/>
                <w:b/>
                <w:color w:val="000000"/>
                <w:sz w:val="24"/>
                <w:szCs w:val="24"/>
              </w:rPr>
              <w:t xml:space="preserve"> does this question address?</w:t>
            </w:r>
          </w:p>
        </w:tc>
      </w:tr>
      <w:tr w:rsidR="005C37CC" w:rsidRPr="007F1802" w14:paraId="3ADD9FB7" w14:textId="77777777" w:rsidTr="003825BD">
        <w:trPr>
          <w:gridBefore w:val="1"/>
          <w:wBefore w:w="113" w:type="dxa"/>
          <w:trHeight w:val="1020"/>
        </w:trPr>
        <w:tc>
          <w:tcPr>
            <w:tcW w:w="5125" w:type="dxa"/>
            <w:gridSpan w:val="2"/>
          </w:tcPr>
          <w:p w14:paraId="783323DC" w14:textId="3BAB84C0" w:rsidR="00F95B21" w:rsidRDefault="001E1ECF" w:rsidP="007F1802">
            <w:pPr>
              <w:rPr>
                <w:rFonts w:asciiTheme="majorHAnsi" w:hAnsiTheme="majorHAnsi" w:cstheme="majorHAnsi"/>
                <w:b/>
                <w:sz w:val="24"/>
                <w:szCs w:val="24"/>
              </w:rPr>
            </w:pPr>
            <w:r w:rsidRPr="007F1802">
              <w:rPr>
                <w:rFonts w:asciiTheme="majorHAnsi" w:hAnsiTheme="majorHAnsi" w:cstheme="majorHAnsi"/>
                <w:b/>
                <w:sz w:val="24"/>
                <w:szCs w:val="24"/>
              </w:rPr>
              <w:t>For scenario</w:t>
            </w:r>
            <w:r w:rsidR="00EC0577">
              <w:rPr>
                <w:rFonts w:asciiTheme="majorHAnsi" w:hAnsiTheme="majorHAnsi" w:cstheme="majorHAnsi"/>
                <w:b/>
                <w:sz w:val="24"/>
                <w:szCs w:val="24"/>
              </w:rPr>
              <w:t>s 1-4</w:t>
            </w:r>
            <w:r w:rsidRPr="007F1802">
              <w:rPr>
                <w:rFonts w:asciiTheme="majorHAnsi" w:hAnsiTheme="majorHAnsi" w:cstheme="majorHAnsi"/>
                <w:b/>
                <w:sz w:val="24"/>
                <w:szCs w:val="24"/>
              </w:rPr>
              <w:t xml:space="preserve">, does the action taken by the educator(s) </w:t>
            </w:r>
            <w:r w:rsidR="00EA5C22" w:rsidRPr="007F1802">
              <w:rPr>
                <w:rFonts w:asciiTheme="majorHAnsi" w:hAnsiTheme="majorHAnsi" w:cstheme="majorHAnsi"/>
                <w:b/>
                <w:sz w:val="24"/>
                <w:szCs w:val="24"/>
              </w:rPr>
              <w:t>increase students’ knowledge of cognition?</w:t>
            </w:r>
          </w:p>
          <w:p w14:paraId="7A864204" w14:textId="77777777" w:rsidR="007F1802" w:rsidRPr="007F1802" w:rsidRDefault="007F1802" w:rsidP="007F1802">
            <w:pPr>
              <w:rPr>
                <w:rFonts w:asciiTheme="majorHAnsi" w:hAnsiTheme="majorHAnsi" w:cstheme="majorHAnsi"/>
                <w:b/>
                <w:sz w:val="24"/>
                <w:szCs w:val="24"/>
              </w:rPr>
            </w:pPr>
          </w:p>
          <w:p w14:paraId="5CF3B485" w14:textId="458078B6" w:rsidR="00A714C3" w:rsidRPr="009654D5" w:rsidRDefault="001E1ECF" w:rsidP="007F1802">
            <w:pPr>
              <w:rPr>
                <w:rFonts w:asciiTheme="majorHAnsi" w:hAnsiTheme="majorHAnsi" w:cstheme="majorHAnsi"/>
                <w:b/>
                <w:sz w:val="24"/>
                <w:szCs w:val="24"/>
              </w:rPr>
            </w:pPr>
            <w:r w:rsidRPr="007F1802">
              <w:rPr>
                <w:rFonts w:asciiTheme="majorHAnsi" w:hAnsiTheme="majorHAnsi" w:cstheme="majorHAnsi"/>
                <w:b/>
                <w:sz w:val="24"/>
                <w:szCs w:val="24"/>
              </w:rPr>
              <w:t>Mark yes or no</w:t>
            </w:r>
          </w:p>
        </w:tc>
        <w:tc>
          <w:tcPr>
            <w:tcW w:w="4320" w:type="dxa"/>
            <w:gridSpan w:val="2"/>
          </w:tcPr>
          <w:p w14:paraId="0C612710" w14:textId="77777777" w:rsidR="005C37CC" w:rsidRPr="007F1802" w:rsidRDefault="005C37CC" w:rsidP="007F1802">
            <w:pPr>
              <w:rPr>
                <w:rFonts w:asciiTheme="majorHAnsi" w:hAnsiTheme="majorHAnsi" w:cstheme="majorHAnsi"/>
                <w:sz w:val="24"/>
                <w:szCs w:val="24"/>
              </w:rPr>
            </w:pPr>
          </w:p>
        </w:tc>
        <w:tc>
          <w:tcPr>
            <w:tcW w:w="5040" w:type="dxa"/>
            <w:gridSpan w:val="2"/>
          </w:tcPr>
          <w:p w14:paraId="0375AEBD" w14:textId="2E621781" w:rsidR="0055223E" w:rsidRPr="007F1802" w:rsidRDefault="0055223E" w:rsidP="007F1802">
            <w:pPr>
              <w:pStyle w:val="NoSpacing"/>
              <w:rPr>
                <w:rFonts w:asciiTheme="majorHAnsi" w:hAnsiTheme="majorHAnsi" w:cstheme="majorHAnsi"/>
                <w:b/>
                <w:bCs/>
                <w:color w:val="000000"/>
                <w:sz w:val="24"/>
                <w:szCs w:val="24"/>
              </w:rPr>
            </w:pPr>
            <w:r w:rsidRPr="007F1802">
              <w:rPr>
                <w:rFonts w:asciiTheme="majorHAnsi" w:hAnsiTheme="majorHAnsi" w:cstheme="majorHAnsi"/>
                <w:b/>
                <w:bCs/>
                <w:sz w:val="24"/>
                <w:szCs w:val="24"/>
              </w:rPr>
              <w:t>Educators engage in metacognitive instruction to increase students' knowledge of cognition by</w:t>
            </w:r>
            <w:r w:rsidR="007F1802">
              <w:rPr>
                <w:rFonts w:asciiTheme="majorHAnsi" w:hAnsiTheme="majorHAnsi" w:cstheme="majorHAnsi"/>
                <w:b/>
                <w:bCs/>
                <w:sz w:val="24"/>
                <w:szCs w:val="24"/>
              </w:rPr>
              <w:t xml:space="preserve"> doing the following.</w:t>
            </w:r>
          </w:p>
          <w:p w14:paraId="7C0DEF38" w14:textId="77777777" w:rsidR="0080775B" w:rsidRPr="007F1802" w:rsidRDefault="0080775B" w:rsidP="007F1802">
            <w:pPr>
              <w:pStyle w:val="ListParagraph"/>
              <w:numPr>
                <w:ilvl w:val="0"/>
                <w:numId w:val="14"/>
              </w:numPr>
              <w:spacing w:after="0" w:line="240" w:lineRule="auto"/>
              <w:contextualSpacing w:val="0"/>
              <w:rPr>
                <w:rFonts w:asciiTheme="majorHAnsi" w:hAnsiTheme="majorHAnsi" w:cstheme="majorHAnsi"/>
                <w:sz w:val="24"/>
                <w:szCs w:val="24"/>
              </w:rPr>
            </w:pPr>
            <w:r w:rsidRPr="007F1802">
              <w:rPr>
                <w:rFonts w:asciiTheme="majorHAnsi" w:hAnsiTheme="majorHAnsi" w:cstheme="majorHAnsi"/>
                <w:sz w:val="24"/>
                <w:szCs w:val="24"/>
              </w:rPr>
              <w:t xml:space="preserve">Teach the importance and benefits of metacognitive </w:t>
            </w:r>
            <w:proofErr w:type="gramStart"/>
            <w:r w:rsidRPr="007F1802">
              <w:rPr>
                <w:rFonts w:asciiTheme="majorHAnsi" w:hAnsiTheme="majorHAnsi" w:cstheme="majorHAnsi"/>
                <w:sz w:val="24"/>
                <w:szCs w:val="24"/>
              </w:rPr>
              <w:t>thinking</w:t>
            </w:r>
            <w:proofErr w:type="gramEnd"/>
          </w:p>
          <w:p w14:paraId="3D9F299C" w14:textId="4F743665" w:rsidR="0080775B" w:rsidRPr="007F1802" w:rsidRDefault="0080775B" w:rsidP="007F1802">
            <w:pPr>
              <w:pStyle w:val="ListParagraph"/>
              <w:numPr>
                <w:ilvl w:val="0"/>
                <w:numId w:val="14"/>
              </w:numPr>
              <w:spacing w:after="0" w:line="240" w:lineRule="auto"/>
              <w:contextualSpacing w:val="0"/>
              <w:rPr>
                <w:rFonts w:asciiTheme="majorHAnsi" w:hAnsiTheme="majorHAnsi" w:cstheme="majorHAnsi"/>
                <w:sz w:val="24"/>
                <w:szCs w:val="24"/>
              </w:rPr>
            </w:pPr>
            <w:r w:rsidRPr="007F1802">
              <w:rPr>
                <w:rFonts w:asciiTheme="majorHAnsi" w:hAnsiTheme="majorHAnsi" w:cstheme="majorHAnsi"/>
                <w:sz w:val="24"/>
                <w:szCs w:val="24"/>
              </w:rPr>
              <w:t xml:space="preserve">Provide students with opportunities to understand their personal learning style </w:t>
            </w:r>
            <w:proofErr w:type="gramStart"/>
            <w:r w:rsidRPr="007F1802">
              <w:rPr>
                <w:rFonts w:asciiTheme="majorHAnsi" w:hAnsiTheme="majorHAnsi" w:cstheme="majorHAnsi"/>
                <w:sz w:val="24"/>
                <w:szCs w:val="24"/>
              </w:rPr>
              <w:t>preferences</w:t>
            </w:r>
            <w:proofErr w:type="gramEnd"/>
          </w:p>
          <w:p w14:paraId="1E0C1FAA" w14:textId="7E55D27D" w:rsidR="0080775B" w:rsidRPr="007F1802" w:rsidRDefault="0080775B" w:rsidP="007F1802">
            <w:pPr>
              <w:pStyle w:val="ListParagraph"/>
              <w:numPr>
                <w:ilvl w:val="0"/>
                <w:numId w:val="14"/>
              </w:numPr>
              <w:spacing w:after="0" w:line="240" w:lineRule="auto"/>
              <w:contextualSpacing w:val="0"/>
              <w:textAlignment w:val="baseline"/>
              <w:rPr>
                <w:rFonts w:asciiTheme="majorHAnsi" w:eastAsia="Times New Roman" w:hAnsiTheme="majorHAnsi" w:cstheme="majorHAnsi"/>
                <w:color w:val="000000"/>
                <w:sz w:val="24"/>
                <w:szCs w:val="24"/>
              </w:rPr>
            </w:pPr>
            <w:r w:rsidRPr="007F1802">
              <w:rPr>
                <w:rFonts w:asciiTheme="majorHAnsi" w:eastAsia="Times New Roman" w:hAnsiTheme="majorHAnsi" w:cstheme="majorHAnsi"/>
                <w:color w:val="000000"/>
                <w:sz w:val="24"/>
                <w:szCs w:val="24"/>
              </w:rPr>
              <w:t xml:space="preserve">Increase student cognitive awareness by building declarative, procedural, and conditional </w:t>
            </w:r>
            <w:proofErr w:type="gramStart"/>
            <w:r w:rsidRPr="007F1802">
              <w:rPr>
                <w:rFonts w:asciiTheme="majorHAnsi" w:eastAsia="Times New Roman" w:hAnsiTheme="majorHAnsi" w:cstheme="majorHAnsi"/>
                <w:color w:val="000000"/>
                <w:sz w:val="24"/>
                <w:szCs w:val="24"/>
              </w:rPr>
              <w:t>knowledge</w:t>
            </w:r>
            <w:proofErr w:type="gramEnd"/>
          </w:p>
          <w:p w14:paraId="52277601" w14:textId="4799713A" w:rsidR="0080775B" w:rsidRPr="007F1802" w:rsidRDefault="0080775B" w:rsidP="007F1802">
            <w:pPr>
              <w:pStyle w:val="ListParagraph"/>
              <w:numPr>
                <w:ilvl w:val="0"/>
                <w:numId w:val="14"/>
              </w:numPr>
              <w:spacing w:after="0" w:line="240" w:lineRule="auto"/>
              <w:contextualSpacing w:val="0"/>
              <w:rPr>
                <w:rFonts w:asciiTheme="majorHAnsi" w:hAnsiTheme="majorHAnsi" w:cstheme="majorHAnsi"/>
                <w:sz w:val="24"/>
                <w:szCs w:val="24"/>
              </w:rPr>
            </w:pPr>
            <w:r w:rsidRPr="007F1802">
              <w:rPr>
                <w:rFonts w:asciiTheme="majorHAnsi" w:hAnsiTheme="majorHAnsi" w:cstheme="majorHAnsi"/>
                <w:sz w:val="24"/>
                <w:szCs w:val="24"/>
              </w:rPr>
              <w:t>Explicitly teach, model, and label cognitive and self-regulatory strategies</w:t>
            </w:r>
          </w:p>
          <w:p w14:paraId="06245500" w14:textId="629B3641" w:rsidR="005C37CC" w:rsidRPr="007F1802" w:rsidRDefault="0080775B" w:rsidP="007F1802">
            <w:pPr>
              <w:pStyle w:val="ListParagraph"/>
              <w:numPr>
                <w:ilvl w:val="0"/>
                <w:numId w:val="14"/>
              </w:numPr>
              <w:spacing w:after="0" w:line="240" w:lineRule="auto"/>
              <w:contextualSpacing w:val="0"/>
              <w:textAlignment w:val="baseline"/>
              <w:rPr>
                <w:rFonts w:asciiTheme="majorHAnsi" w:eastAsia="Times New Roman" w:hAnsiTheme="majorHAnsi" w:cstheme="majorHAnsi"/>
                <w:color w:val="000000"/>
                <w:sz w:val="24"/>
                <w:szCs w:val="24"/>
              </w:rPr>
            </w:pPr>
            <w:r w:rsidRPr="007F1802">
              <w:rPr>
                <w:rFonts w:asciiTheme="majorHAnsi" w:eastAsia="Times New Roman" w:hAnsiTheme="majorHAnsi" w:cstheme="majorHAnsi"/>
                <w:color w:val="000000"/>
                <w:sz w:val="24"/>
                <w:szCs w:val="24"/>
              </w:rPr>
              <w:t>Establish classroom structures and design lessons that help students understand and build their cognitive awareness</w:t>
            </w:r>
          </w:p>
        </w:tc>
      </w:tr>
      <w:tr w:rsidR="00F95B21" w:rsidRPr="007F1802" w14:paraId="7475CDA5" w14:textId="77777777" w:rsidTr="003825BD">
        <w:trPr>
          <w:gridBefore w:val="1"/>
          <w:wBefore w:w="113" w:type="dxa"/>
          <w:trHeight w:val="1020"/>
        </w:trPr>
        <w:tc>
          <w:tcPr>
            <w:tcW w:w="5125" w:type="dxa"/>
            <w:gridSpan w:val="2"/>
          </w:tcPr>
          <w:p w14:paraId="63450A97" w14:textId="2E15BDC7" w:rsidR="00F95B21" w:rsidRPr="009654D5" w:rsidRDefault="000B2400" w:rsidP="009654D5">
            <w:pPr>
              <w:pStyle w:val="ListParagraph"/>
              <w:numPr>
                <w:ilvl w:val="0"/>
                <w:numId w:val="35"/>
              </w:numPr>
              <w:spacing w:after="0" w:line="240" w:lineRule="auto"/>
              <w:contextualSpacing w:val="0"/>
              <w:rPr>
                <w:rFonts w:asciiTheme="majorHAnsi" w:hAnsiTheme="majorHAnsi" w:cstheme="majorHAnsi"/>
                <w:bCs/>
                <w:sz w:val="24"/>
                <w:szCs w:val="24"/>
              </w:rPr>
            </w:pPr>
            <w:r w:rsidRPr="009654D5">
              <w:rPr>
                <w:rFonts w:asciiTheme="majorHAnsi" w:hAnsiTheme="majorHAnsi" w:cstheme="majorHAnsi"/>
                <w:bCs/>
                <w:sz w:val="24"/>
                <w:szCs w:val="24"/>
              </w:rPr>
              <w:t>Mr. Barnes</w:t>
            </w:r>
            <w:r w:rsidR="0080775B" w:rsidRPr="009654D5">
              <w:rPr>
                <w:rFonts w:asciiTheme="majorHAnsi" w:hAnsiTheme="majorHAnsi" w:cstheme="majorHAnsi"/>
                <w:bCs/>
                <w:sz w:val="24"/>
                <w:szCs w:val="24"/>
              </w:rPr>
              <w:t>’</w:t>
            </w:r>
            <w:r w:rsidR="00AC1AD3" w:rsidRPr="009654D5">
              <w:rPr>
                <w:rFonts w:asciiTheme="majorHAnsi" w:hAnsiTheme="majorHAnsi" w:cstheme="majorHAnsi"/>
                <w:bCs/>
                <w:sz w:val="24"/>
                <w:szCs w:val="24"/>
              </w:rPr>
              <w:t xml:space="preserve"> </w:t>
            </w:r>
            <w:r w:rsidR="00B37A93" w:rsidRPr="009654D5">
              <w:rPr>
                <w:rFonts w:asciiTheme="majorHAnsi" w:hAnsiTheme="majorHAnsi" w:cstheme="majorHAnsi"/>
                <w:bCs/>
                <w:sz w:val="24"/>
                <w:szCs w:val="24"/>
              </w:rPr>
              <w:t>third-grade</w:t>
            </w:r>
            <w:r w:rsidRPr="009654D5">
              <w:rPr>
                <w:rFonts w:asciiTheme="majorHAnsi" w:hAnsiTheme="majorHAnsi" w:cstheme="majorHAnsi"/>
                <w:bCs/>
                <w:sz w:val="24"/>
                <w:szCs w:val="24"/>
              </w:rPr>
              <w:t xml:space="preserve"> students</w:t>
            </w:r>
            <w:r w:rsidR="00B37A93" w:rsidRPr="009654D5">
              <w:rPr>
                <w:rFonts w:asciiTheme="majorHAnsi" w:hAnsiTheme="majorHAnsi" w:cstheme="majorHAnsi"/>
                <w:bCs/>
                <w:sz w:val="24"/>
                <w:szCs w:val="24"/>
              </w:rPr>
              <w:t xml:space="preserve"> begin the year by taking a survey that</w:t>
            </w:r>
            <w:r w:rsidRPr="009654D5">
              <w:rPr>
                <w:rFonts w:asciiTheme="majorHAnsi" w:hAnsiTheme="majorHAnsi" w:cstheme="majorHAnsi"/>
                <w:bCs/>
                <w:sz w:val="24"/>
                <w:szCs w:val="24"/>
              </w:rPr>
              <w:t xml:space="preserve"> help</w:t>
            </w:r>
            <w:r w:rsidR="00B37A93" w:rsidRPr="009654D5">
              <w:rPr>
                <w:rFonts w:asciiTheme="majorHAnsi" w:hAnsiTheme="majorHAnsi" w:cstheme="majorHAnsi"/>
                <w:bCs/>
                <w:sz w:val="24"/>
                <w:szCs w:val="24"/>
              </w:rPr>
              <w:t>s</w:t>
            </w:r>
            <w:r w:rsidRPr="009654D5">
              <w:rPr>
                <w:rFonts w:asciiTheme="majorHAnsi" w:hAnsiTheme="majorHAnsi" w:cstheme="majorHAnsi"/>
                <w:bCs/>
                <w:sz w:val="24"/>
                <w:szCs w:val="24"/>
              </w:rPr>
              <w:t xml:space="preserve"> identify their learning strengths and opportunities for growth. </w:t>
            </w:r>
            <w:r w:rsidR="008D6918" w:rsidRPr="009654D5">
              <w:rPr>
                <w:rFonts w:asciiTheme="majorHAnsi" w:hAnsiTheme="majorHAnsi" w:cstheme="majorHAnsi"/>
                <w:bCs/>
                <w:sz w:val="24"/>
                <w:szCs w:val="24"/>
              </w:rPr>
              <w:t xml:space="preserve">He </w:t>
            </w:r>
            <w:r w:rsidR="00AC1AD3" w:rsidRPr="009654D5">
              <w:rPr>
                <w:rFonts w:asciiTheme="majorHAnsi" w:hAnsiTheme="majorHAnsi" w:cstheme="majorHAnsi"/>
                <w:bCs/>
                <w:sz w:val="24"/>
                <w:szCs w:val="24"/>
              </w:rPr>
              <w:t>also</w:t>
            </w:r>
            <w:r w:rsidR="008D6918" w:rsidRPr="009654D5">
              <w:rPr>
                <w:rFonts w:asciiTheme="majorHAnsi" w:hAnsiTheme="majorHAnsi" w:cstheme="majorHAnsi"/>
                <w:bCs/>
                <w:sz w:val="24"/>
                <w:szCs w:val="24"/>
              </w:rPr>
              <w:t xml:space="preserve"> engages students </w:t>
            </w:r>
            <w:r w:rsidRPr="009654D5">
              <w:rPr>
                <w:rFonts w:asciiTheme="majorHAnsi" w:hAnsiTheme="majorHAnsi" w:cstheme="majorHAnsi"/>
                <w:bCs/>
                <w:sz w:val="24"/>
                <w:szCs w:val="24"/>
              </w:rPr>
              <w:t>in</w:t>
            </w:r>
            <w:r w:rsidR="00B37A93" w:rsidRPr="009654D5">
              <w:rPr>
                <w:rFonts w:asciiTheme="majorHAnsi" w:hAnsiTheme="majorHAnsi" w:cstheme="majorHAnsi"/>
                <w:bCs/>
                <w:sz w:val="24"/>
                <w:szCs w:val="24"/>
              </w:rPr>
              <w:t xml:space="preserve"> conversations and activities</w:t>
            </w:r>
            <w:r w:rsidRPr="009654D5">
              <w:rPr>
                <w:rFonts w:asciiTheme="majorHAnsi" w:hAnsiTheme="majorHAnsi" w:cstheme="majorHAnsi"/>
                <w:bCs/>
                <w:sz w:val="24"/>
                <w:szCs w:val="24"/>
              </w:rPr>
              <w:t xml:space="preserve"> that illustrate brain plasticity, helping them see how making connections</w:t>
            </w:r>
            <w:r w:rsidR="00416D25" w:rsidRPr="009654D5">
              <w:rPr>
                <w:rFonts w:asciiTheme="majorHAnsi" w:hAnsiTheme="majorHAnsi" w:cstheme="majorHAnsi"/>
                <w:bCs/>
                <w:sz w:val="24"/>
                <w:szCs w:val="24"/>
              </w:rPr>
              <w:t xml:space="preserve"> to new learning</w:t>
            </w:r>
            <w:r w:rsidRPr="009654D5">
              <w:rPr>
                <w:rFonts w:asciiTheme="majorHAnsi" w:hAnsiTheme="majorHAnsi" w:cstheme="majorHAnsi"/>
                <w:bCs/>
                <w:sz w:val="24"/>
                <w:szCs w:val="24"/>
              </w:rPr>
              <w:t xml:space="preserve"> can grow their brains.</w:t>
            </w:r>
          </w:p>
        </w:tc>
        <w:tc>
          <w:tcPr>
            <w:tcW w:w="4320" w:type="dxa"/>
            <w:gridSpan w:val="2"/>
          </w:tcPr>
          <w:p w14:paraId="6AB43E43" w14:textId="0413CDAD" w:rsidR="00F95B21" w:rsidRPr="007F1802" w:rsidRDefault="00416D25" w:rsidP="007F1802">
            <w:pPr>
              <w:rPr>
                <w:rFonts w:asciiTheme="majorHAnsi" w:hAnsiTheme="majorHAnsi" w:cstheme="majorHAnsi"/>
                <w:sz w:val="24"/>
                <w:szCs w:val="24"/>
              </w:rPr>
            </w:pPr>
            <w:r w:rsidRPr="007F1802">
              <w:rPr>
                <w:rFonts w:asciiTheme="majorHAnsi" w:hAnsiTheme="majorHAnsi" w:cstheme="majorHAnsi"/>
                <w:color w:val="00B050"/>
                <w:sz w:val="24"/>
                <w:szCs w:val="24"/>
              </w:rPr>
              <w:t>Teaching the importance and benefits of metacognitive thinking</w:t>
            </w:r>
            <w:r w:rsidR="00841F0A" w:rsidRPr="007F1802">
              <w:rPr>
                <w:rFonts w:asciiTheme="majorHAnsi" w:hAnsiTheme="majorHAnsi" w:cstheme="majorHAnsi"/>
                <w:color w:val="00B050"/>
                <w:sz w:val="24"/>
                <w:szCs w:val="24"/>
              </w:rPr>
              <w:t xml:space="preserve"> and providing tools such as learning inventories</w:t>
            </w:r>
            <w:r w:rsidRPr="007F1802">
              <w:rPr>
                <w:rFonts w:asciiTheme="majorHAnsi" w:hAnsiTheme="majorHAnsi" w:cstheme="majorHAnsi"/>
                <w:color w:val="00B050"/>
                <w:sz w:val="24"/>
                <w:szCs w:val="24"/>
              </w:rPr>
              <w:t xml:space="preserve"> </w:t>
            </w:r>
            <w:r w:rsidR="00AC1AD3" w:rsidRPr="007F1802">
              <w:rPr>
                <w:rFonts w:asciiTheme="majorHAnsi" w:hAnsiTheme="majorHAnsi" w:cstheme="majorHAnsi"/>
                <w:color w:val="00B050"/>
                <w:sz w:val="24"/>
                <w:szCs w:val="24"/>
              </w:rPr>
              <w:t xml:space="preserve">builds declarative knowledge and </w:t>
            </w:r>
            <w:r w:rsidRPr="007F1802">
              <w:rPr>
                <w:rFonts w:asciiTheme="majorHAnsi" w:hAnsiTheme="majorHAnsi" w:cstheme="majorHAnsi"/>
                <w:color w:val="00B050"/>
                <w:sz w:val="24"/>
                <w:szCs w:val="24"/>
              </w:rPr>
              <w:t xml:space="preserve">is foundational in developing </w:t>
            </w:r>
            <w:r w:rsidR="00836FFE" w:rsidRPr="007F1802">
              <w:rPr>
                <w:rFonts w:asciiTheme="majorHAnsi" w:hAnsiTheme="majorHAnsi" w:cstheme="majorHAnsi"/>
                <w:color w:val="00B050"/>
                <w:sz w:val="24"/>
                <w:szCs w:val="24"/>
              </w:rPr>
              <w:t xml:space="preserve">students’ </w:t>
            </w:r>
            <w:r w:rsidRPr="007F1802">
              <w:rPr>
                <w:rFonts w:asciiTheme="majorHAnsi" w:hAnsiTheme="majorHAnsi" w:cstheme="majorHAnsi"/>
                <w:color w:val="00B050"/>
                <w:sz w:val="24"/>
                <w:szCs w:val="24"/>
              </w:rPr>
              <w:t>cognitive awareness</w:t>
            </w:r>
            <w:r w:rsidR="00422F08" w:rsidRPr="007F1802">
              <w:rPr>
                <w:rFonts w:asciiTheme="majorHAnsi" w:hAnsiTheme="majorHAnsi" w:cstheme="majorHAnsi"/>
                <w:color w:val="00B050"/>
                <w:sz w:val="24"/>
                <w:szCs w:val="24"/>
              </w:rPr>
              <w:t xml:space="preserve">. Learning how the brain is malleable helps promote a growth mindset. </w:t>
            </w:r>
            <w:r w:rsidR="00836FFE" w:rsidRPr="007F1802">
              <w:rPr>
                <w:rFonts w:asciiTheme="majorHAnsi" w:hAnsiTheme="majorHAnsi" w:cstheme="majorHAnsi"/>
                <w:color w:val="00B050"/>
                <w:sz w:val="24"/>
                <w:szCs w:val="24"/>
              </w:rPr>
              <w:t>Such actions are key in developing metacognitive learners.</w:t>
            </w:r>
          </w:p>
        </w:tc>
        <w:tc>
          <w:tcPr>
            <w:tcW w:w="5040" w:type="dxa"/>
            <w:gridSpan w:val="2"/>
          </w:tcPr>
          <w:p w14:paraId="2F034DF9" w14:textId="0CD8F46B" w:rsidR="007F1802" w:rsidRDefault="00B37A93" w:rsidP="009654D5">
            <w:pPr>
              <w:pStyle w:val="NoSpacing"/>
              <w:numPr>
                <w:ilvl w:val="0"/>
                <w:numId w:val="39"/>
              </w:numPr>
              <w:rPr>
                <w:rFonts w:asciiTheme="majorHAnsi" w:hAnsiTheme="majorHAnsi" w:cstheme="majorHAnsi"/>
                <w:sz w:val="24"/>
                <w:szCs w:val="24"/>
              </w:rPr>
            </w:pPr>
            <w:r w:rsidRPr="007F1802">
              <w:rPr>
                <w:rFonts w:asciiTheme="majorHAnsi" w:hAnsiTheme="majorHAnsi" w:cstheme="majorHAnsi"/>
                <w:sz w:val="24"/>
                <w:szCs w:val="24"/>
              </w:rPr>
              <w:t xml:space="preserve">Teach the importance and benefits of metacognitive </w:t>
            </w:r>
            <w:proofErr w:type="gramStart"/>
            <w:r w:rsidRPr="007F1802">
              <w:rPr>
                <w:rFonts w:asciiTheme="majorHAnsi" w:hAnsiTheme="majorHAnsi" w:cstheme="majorHAnsi"/>
                <w:sz w:val="24"/>
                <w:szCs w:val="24"/>
              </w:rPr>
              <w:t>thinking</w:t>
            </w:r>
            <w:proofErr w:type="gramEnd"/>
          </w:p>
          <w:p w14:paraId="3EB9F72A" w14:textId="77777777" w:rsidR="009654D5" w:rsidRDefault="009654D5" w:rsidP="007F1802">
            <w:pPr>
              <w:pStyle w:val="ListParagraph"/>
              <w:numPr>
                <w:ilvl w:val="0"/>
                <w:numId w:val="39"/>
              </w:numPr>
              <w:spacing w:after="0" w:line="240" w:lineRule="auto"/>
              <w:contextualSpacing w:val="0"/>
              <w:rPr>
                <w:rFonts w:asciiTheme="majorHAnsi" w:hAnsiTheme="majorHAnsi" w:cstheme="majorHAnsi"/>
                <w:sz w:val="24"/>
                <w:szCs w:val="24"/>
              </w:rPr>
            </w:pPr>
            <w:r w:rsidRPr="007F1802">
              <w:rPr>
                <w:rFonts w:asciiTheme="majorHAnsi" w:hAnsiTheme="majorHAnsi" w:cstheme="majorHAnsi"/>
                <w:sz w:val="24"/>
                <w:szCs w:val="24"/>
              </w:rPr>
              <w:t xml:space="preserve">Provide students with opportunities to understand their personal learning style </w:t>
            </w:r>
            <w:proofErr w:type="gramStart"/>
            <w:r w:rsidRPr="007F1802">
              <w:rPr>
                <w:rFonts w:asciiTheme="majorHAnsi" w:hAnsiTheme="majorHAnsi" w:cstheme="majorHAnsi"/>
                <w:sz w:val="24"/>
                <w:szCs w:val="24"/>
              </w:rPr>
              <w:t>preferences</w:t>
            </w:r>
            <w:proofErr w:type="gramEnd"/>
          </w:p>
          <w:p w14:paraId="1FC57066" w14:textId="2832C4F0" w:rsidR="00F95B21" w:rsidRPr="009654D5" w:rsidRDefault="009654D5" w:rsidP="007F1802">
            <w:pPr>
              <w:pStyle w:val="ListParagraph"/>
              <w:numPr>
                <w:ilvl w:val="0"/>
                <w:numId w:val="39"/>
              </w:numPr>
              <w:spacing w:after="0" w:line="240" w:lineRule="auto"/>
              <w:contextualSpacing w:val="0"/>
              <w:rPr>
                <w:rFonts w:asciiTheme="majorHAnsi" w:hAnsiTheme="majorHAnsi" w:cstheme="majorHAnsi"/>
                <w:sz w:val="24"/>
                <w:szCs w:val="24"/>
              </w:rPr>
            </w:pPr>
            <w:r w:rsidRPr="009654D5">
              <w:rPr>
                <w:rFonts w:asciiTheme="majorHAnsi" w:eastAsia="Times New Roman" w:hAnsiTheme="majorHAnsi" w:cstheme="majorHAnsi"/>
                <w:color w:val="000000"/>
                <w:sz w:val="24"/>
                <w:szCs w:val="24"/>
              </w:rPr>
              <w:t>Establish classroom structures and design lessons that help students understand and build their cognitive awareness</w:t>
            </w:r>
            <w:r w:rsidRPr="009654D5">
              <w:rPr>
                <w:rFonts w:asciiTheme="majorHAnsi" w:hAnsiTheme="majorHAnsi" w:cstheme="majorHAnsi"/>
                <w:sz w:val="24"/>
                <w:szCs w:val="24"/>
              </w:rPr>
              <w:t xml:space="preserve"> </w:t>
            </w:r>
          </w:p>
        </w:tc>
      </w:tr>
      <w:tr w:rsidR="00F95B21" w:rsidRPr="007F1802" w14:paraId="1384BAFA" w14:textId="77777777" w:rsidTr="003825BD">
        <w:trPr>
          <w:gridBefore w:val="1"/>
          <w:wBefore w:w="113" w:type="dxa"/>
          <w:trHeight w:val="1020"/>
        </w:trPr>
        <w:tc>
          <w:tcPr>
            <w:tcW w:w="5125" w:type="dxa"/>
            <w:gridSpan w:val="2"/>
          </w:tcPr>
          <w:p w14:paraId="665F35EA" w14:textId="0917E247" w:rsidR="00F95B21" w:rsidRPr="007F1802" w:rsidRDefault="00AC1AD3" w:rsidP="009654D5">
            <w:pPr>
              <w:pStyle w:val="ListParagraph"/>
              <w:numPr>
                <w:ilvl w:val="0"/>
                <w:numId w:val="35"/>
              </w:numPr>
              <w:spacing w:after="0" w:line="240" w:lineRule="auto"/>
              <w:contextualSpacing w:val="0"/>
              <w:rPr>
                <w:rFonts w:asciiTheme="majorHAnsi" w:hAnsiTheme="majorHAnsi" w:cstheme="majorHAnsi"/>
                <w:bCs/>
                <w:sz w:val="24"/>
                <w:szCs w:val="24"/>
              </w:rPr>
            </w:pPr>
            <w:r w:rsidRPr="007F1802">
              <w:rPr>
                <w:rFonts w:asciiTheme="majorHAnsi" w:hAnsiTheme="majorHAnsi" w:cstheme="majorHAnsi"/>
                <w:bCs/>
                <w:sz w:val="24"/>
                <w:szCs w:val="24"/>
              </w:rPr>
              <w:t xml:space="preserve">The middle school math teachers incorporate number talks into their daily lessons. </w:t>
            </w:r>
            <w:r w:rsidR="002B6957" w:rsidRPr="007F1802">
              <w:rPr>
                <w:rFonts w:asciiTheme="majorHAnsi" w:hAnsiTheme="majorHAnsi" w:cstheme="majorHAnsi"/>
                <w:bCs/>
                <w:sz w:val="24"/>
                <w:szCs w:val="24"/>
              </w:rPr>
              <w:t>They begin by modeling think-</w:t>
            </w:r>
            <w:proofErr w:type="spellStart"/>
            <w:r w:rsidR="002B6957" w:rsidRPr="007F1802">
              <w:rPr>
                <w:rFonts w:asciiTheme="majorHAnsi" w:hAnsiTheme="majorHAnsi" w:cstheme="majorHAnsi"/>
                <w:bCs/>
                <w:sz w:val="24"/>
                <w:szCs w:val="24"/>
              </w:rPr>
              <w:t>alouds</w:t>
            </w:r>
            <w:proofErr w:type="spellEnd"/>
            <w:r w:rsidR="002B6957" w:rsidRPr="007F1802">
              <w:rPr>
                <w:rFonts w:asciiTheme="majorHAnsi" w:hAnsiTheme="majorHAnsi" w:cstheme="majorHAnsi"/>
                <w:bCs/>
                <w:sz w:val="24"/>
                <w:szCs w:val="24"/>
              </w:rPr>
              <w:t xml:space="preserve"> and then </w:t>
            </w:r>
            <w:r w:rsidR="002B6957" w:rsidRPr="007F1802">
              <w:rPr>
                <w:rFonts w:asciiTheme="majorHAnsi" w:hAnsiTheme="majorHAnsi" w:cstheme="majorHAnsi"/>
                <w:bCs/>
                <w:sz w:val="24"/>
                <w:szCs w:val="24"/>
              </w:rPr>
              <w:lastRenderedPageBreak/>
              <w:t>encourage students to discuss and label mental processes</w:t>
            </w:r>
            <w:r w:rsidR="001B3763" w:rsidRPr="007F1802">
              <w:rPr>
                <w:rFonts w:asciiTheme="majorHAnsi" w:hAnsiTheme="majorHAnsi" w:cstheme="majorHAnsi"/>
                <w:bCs/>
                <w:sz w:val="24"/>
                <w:szCs w:val="24"/>
              </w:rPr>
              <w:t xml:space="preserve"> they use to find solutions to math problems.</w:t>
            </w:r>
          </w:p>
        </w:tc>
        <w:tc>
          <w:tcPr>
            <w:tcW w:w="4320" w:type="dxa"/>
            <w:gridSpan w:val="2"/>
          </w:tcPr>
          <w:p w14:paraId="6DA43F53" w14:textId="41083A09" w:rsidR="00F95B21" w:rsidRPr="007F1802" w:rsidRDefault="00B40489" w:rsidP="007F1802">
            <w:pPr>
              <w:rPr>
                <w:rFonts w:asciiTheme="majorHAnsi" w:hAnsiTheme="majorHAnsi" w:cstheme="majorHAnsi"/>
                <w:sz w:val="24"/>
                <w:szCs w:val="24"/>
              </w:rPr>
            </w:pPr>
            <w:r w:rsidRPr="007F1802">
              <w:rPr>
                <w:rFonts w:asciiTheme="majorHAnsi" w:hAnsiTheme="majorHAnsi" w:cstheme="majorHAnsi"/>
                <w:color w:val="00B050"/>
                <w:sz w:val="24"/>
                <w:szCs w:val="24"/>
              </w:rPr>
              <w:lastRenderedPageBreak/>
              <w:t>Classroom structures such as n</w:t>
            </w:r>
            <w:r w:rsidR="00141D9B" w:rsidRPr="007F1802">
              <w:rPr>
                <w:rFonts w:asciiTheme="majorHAnsi" w:hAnsiTheme="majorHAnsi" w:cstheme="majorHAnsi"/>
                <w:color w:val="00B050"/>
                <w:sz w:val="24"/>
                <w:szCs w:val="24"/>
              </w:rPr>
              <w:t>umber talks provide opportunities</w:t>
            </w:r>
            <w:r w:rsidR="00D260FE" w:rsidRPr="007F1802">
              <w:rPr>
                <w:rFonts w:asciiTheme="majorHAnsi" w:hAnsiTheme="majorHAnsi" w:cstheme="majorHAnsi"/>
                <w:color w:val="00B050"/>
                <w:sz w:val="24"/>
                <w:szCs w:val="24"/>
              </w:rPr>
              <w:t xml:space="preserve"> for educators</w:t>
            </w:r>
            <w:r w:rsidR="00141D9B" w:rsidRPr="007F1802">
              <w:rPr>
                <w:rFonts w:asciiTheme="majorHAnsi" w:hAnsiTheme="majorHAnsi" w:cstheme="majorHAnsi"/>
                <w:color w:val="00B050"/>
                <w:sz w:val="24"/>
                <w:szCs w:val="24"/>
              </w:rPr>
              <w:t xml:space="preserve"> to teach and model thinking processes</w:t>
            </w:r>
            <w:r w:rsidRPr="007F1802">
              <w:rPr>
                <w:rFonts w:asciiTheme="majorHAnsi" w:hAnsiTheme="majorHAnsi" w:cstheme="majorHAnsi"/>
                <w:color w:val="00B050"/>
                <w:sz w:val="24"/>
                <w:szCs w:val="24"/>
              </w:rPr>
              <w:t xml:space="preserve">.  </w:t>
            </w:r>
            <w:r w:rsidRPr="007F1802">
              <w:rPr>
                <w:rFonts w:asciiTheme="majorHAnsi" w:hAnsiTheme="majorHAnsi" w:cstheme="majorHAnsi"/>
                <w:color w:val="00B050"/>
                <w:sz w:val="24"/>
                <w:szCs w:val="24"/>
              </w:rPr>
              <w:lastRenderedPageBreak/>
              <w:t xml:space="preserve">Students build cognitive </w:t>
            </w:r>
            <w:r w:rsidR="007340F2" w:rsidRPr="007F1802">
              <w:rPr>
                <w:rFonts w:asciiTheme="majorHAnsi" w:hAnsiTheme="majorHAnsi" w:cstheme="majorHAnsi"/>
                <w:color w:val="00B050"/>
                <w:sz w:val="24"/>
                <w:szCs w:val="24"/>
              </w:rPr>
              <w:t xml:space="preserve">conditional and </w:t>
            </w:r>
            <w:r w:rsidRPr="007F1802">
              <w:rPr>
                <w:rFonts w:asciiTheme="majorHAnsi" w:hAnsiTheme="majorHAnsi" w:cstheme="majorHAnsi"/>
                <w:color w:val="00B050"/>
                <w:sz w:val="24"/>
                <w:szCs w:val="24"/>
              </w:rPr>
              <w:t xml:space="preserve">procedural knowledge when they reflect on and </w:t>
            </w:r>
            <w:r w:rsidR="00D260FE" w:rsidRPr="007F1802">
              <w:rPr>
                <w:rFonts w:asciiTheme="majorHAnsi" w:hAnsiTheme="majorHAnsi" w:cstheme="majorHAnsi"/>
                <w:color w:val="00B050"/>
                <w:sz w:val="24"/>
                <w:szCs w:val="24"/>
              </w:rPr>
              <w:t xml:space="preserve">engage in dialogue to analyze </w:t>
            </w:r>
            <w:r w:rsidRPr="007F1802">
              <w:rPr>
                <w:rFonts w:asciiTheme="majorHAnsi" w:hAnsiTheme="majorHAnsi" w:cstheme="majorHAnsi"/>
                <w:color w:val="00B050"/>
                <w:sz w:val="24"/>
                <w:szCs w:val="24"/>
              </w:rPr>
              <w:t>processes and strategies used to find solutions to problems.</w:t>
            </w:r>
            <w:r w:rsidR="00141D9B" w:rsidRPr="007F1802">
              <w:rPr>
                <w:rFonts w:asciiTheme="majorHAnsi" w:hAnsiTheme="majorHAnsi" w:cstheme="majorHAnsi"/>
                <w:color w:val="00B050"/>
                <w:sz w:val="24"/>
                <w:szCs w:val="24"/>
              </w:rPr>
              <w:t xml:space="preserve"> </w:t>
            </w:r>
          </w:p>
        </w:tc>
        <w:tc>
          <w:tcPr>
            <w:tcW w:w="5040" w:type="dxa"/>
            <w:gridSpan w:val="2"/>
          </w:tcPr>
          <w:p w14:paraId="5DEE5CA2" w14:textId="77777777" w:rsidR="009654D5" w:rsidRDefault="00141D9B" w:rsidP="009654D5">
            <w:pPr>
              <w:pStyle w:val="NoSpacing"/>
              <w:numPr>
                <w:ilvl w:val="0"/>
                <w:numId w:val="40"/>
              </w:numPr>
              <w:rPr>
                <w:rFonts w:asciiTheme="majorHAnsi" w:eastAsia="Times New Roman" w:hAnsiTheme="majorHAnsi" w:cstheme="majorHAnsi"/>
                <w:color w:val="000000"/>
                <w:sz w:val="24"/>
                <w:szCs w:val="24"/>
              </w:rPr>
            </w:pPr>
            <w:r w:rsidRPr="007F1802">
              <w:rPr>
                <w:rFonts w:asciiTheme="majorHAnsi" w:eastAsia="Times New Roman" w:hAnsiTheme="majorHAnsi" w:cstheme="majorHAnsi"/>
                <w:color w:val="000000"/>
                <w:sz w:val="24"/>
                <w:szCs w:val="24"/>
              </w:rPr>
              <w:lastRenderedPageBreak/>
              <w:t>Increasing student cognitive awareness by building declarative, procedural, and conditional knowledge</w:t>
            </w:r>
          </w:p>
          <w:p w14:paraId="4F5429AB" w14:textId="77777777" w:rsidR="009654D5" w:rsidRDefault="00141D9B" w:rsidP="007F1802">
            <w:pPr>
              <w:pStyle w:val="NoSpacing"/>
              <w:numPr>
                <w:ilvl w:val="0"/>
                <w:numId w:val="40"/>
              </w:numPr>
              <w:rPr>
                <w:rFonts w:asciiTheme="majorHAnsi" w:eastAsia="Times New Roman" w:hAnsiTheme="majorHAnsi" w:cstheme="majorHAnsi"/>
                <w:color w:val="000000"/>
                <w:sz w:val="24"/>
                <w:szCs w:val="24"/>
              </w:rPr>
            </w:pPr>
            <w:r w:rsidRPr="009654D5">
              <w:rPr>
                <w:rFonts w:asciiTheme="majorHAnsi" w:hAnsiTheme="majorHAnsi" w:cstheme="majorHAnsi"/>
                <w:sz w:val="24"/>
                <w:szCs w:val="24"/>
              </w:rPr>
              <w:lastRenderedPageBreak/>
              <w:t>Explicitly teach, model</w:t>
            </w:r>
            <w:r w:rsidR="009654D5">
              <w:rPr>
                <w:rFonts w:asciiTheme="majorHAnsi" w:hAnsiTheme="majorHAnsi" w:cstheme="majorHAnsi"/>
                <w:sz w:val="24"/>
                <w:szCs w:val="24"/>
              </w:rPr>
              <w:t>,</w:t>
            </w:r>
            <w:r w:rsidRPr="009654D5">
              <w:rPr>
                <w:rFonts w:asciiTheme="majorHAnsi" w:hAnsiTheme="majorHAnsi" w:cstheme="majorHAnsi"/>
                <w:sz w:val="24"/>
                <w:szCs w:val="24"/>
              </w:rPr>
              <w:t xml:space="preserve"> and label cognitive and self-regulatory </w:t>
            </w:r>
            <w:r w:rsidR="009654D5">
              <w:rPr>
                <w:rFonts w:asciiTheme="majorHAnsi" w:hAnsiTheme="majorHAnsi" w:cstheme="majorHAnsi"/>
                <w:sz w:val="24"/>
                <w:szCs w:val="24"/>
              </w:rPr>
              <w:t xml:space="preserve">strategies </w:t>
            </w:r>
            <w:r w:rsidRPr="009654D5">
              <w:rPr>
                <w:rFonts w:asciiTheme="majorHAnsi" w:hAnsiTheme="majorHAnsi" w:cstheme="majorHAnsi"/>
                <w:sz w:val="24"/>
                <w:szCs w:val="24"/>
              </w:rPr>
              <w:t>(in general and in relation to specific content areas)</w:t>
            </w:r>
          </w:p>
          <w:p w14:paraId="511E53E1" w14:textId="0C4D7D89" w:rsidR="00F95B21" w:rsidRPr="009654D5" w:rsidRDefault="009654D5" w:rsidP="007F1802">
            <w:pPr>
              <w:pStyle w:val="NoSpacing"/>
              <w:numPr>
                <w:ilvl w:val="0"/>
                <w:numId w:val="40"/>
              </w:numPr>
              <w:rPr>
                <w:rFonts w:asciiTheme="majorHAnsi" w:eastAsia="Times New Roman" w:hAnsiTheme="majorHAnsi" w:cstheme="majorHAnsi"/>
                <w:color w:val="000000"/>
                <w:sz w:val="24"/>
                <w:szCs w:val="24"/>
              </w:rPr>
            </w:pPr>
            <w:r w:rsidRPr="009654D5">
              <w:rPr>
                <w:rFonts w:asciiTheme="majorHAnsi" w:eastAsia="Times New Roman" w:hAnsiTheme="majorHAnsi" w:cstheme="majorHAnsi"/>
                <w:color w:val="000000"/>
                <w:sz w:val="24"/>
                <w:szCs w:val="24"/>
              </w:rPr>
              <w:t>Establish classroom structures and design lessons that help students understand and build their cognitive awareness</w:t>
            </w:r>
          </w:p>
        </w:tc>
      </w:tr>
      <w:tr w:rsidR="00F95B21" w:rsidRPr="007F1802" w14:paraId="068D7756" w14:textId="77777777" w:rsidTr="003825BD">
        <w:trPr>
          <w:gridBefore w:val="1"/>
          <w:wBefore w:w="113" w:type="dxa"/>
          <w:trHeight w:val="1020"/>
        </w:trPr>
        <w:tc>
          <w:tcPr>
            <w:tcW w:w="5125" w:type="dxa"/>
            <w:gridSpan w:val="2"/>
          </w:tcPr>
          <w:p w14:paraId="6605D34C" w14:textId="73EF532D" w:rsidR="00364AC4" w:rsidRPr="009654D5" w:rsidRDefault="007340F2" w:rsidP="007F1802">
            <w:pPr>
              <w:pStyle w:val="ListParagraph"/>
              <w:numPr>
                <w:ilvl w:val="0"/>
                <w:numId w:val="35"/>
              </w:numPr>
              <w:spacing w:after="0" w:line="240" w:lineRule="auto"/>
              <w:contextualSpacing w:val="0"/>
              <w:rPr>
                <w:rFonts w:asciiTheme="majorHAnsi" w:hAnsiTheme="majorHAnsi" w:cstheme="majorHAnsi"/>
                <w:bCs/>
                <w:sz w:val="24"/>
                <w:szCs w:val="24"/>
              </w:rPr>
            </w:pPr>
            <w:r w:rsidRPr="007F1802">
              <w:rPr>
                <w:rFonts w:asciiTheme="majorHAnsi" w:hAnsiTheme="majorHAnsi" w:cstheme="majorHAnsi"/>
                <w:bCs/>
                <w:sz w:val="24"/>
                <w:szCs w:val="24"/>
              </w:rPr>
              <w:lastRenderedPageBreak/>
              <w:t>Mrs. Reamer</w:t>
            </w:r>
            <w:r w:rsidR="0080775B" w:rsidRPr="007F1802">
              <w:rPr>
                <w:rFonts w:asciiTheme="majorHAnsi" w:hAnsiTheme="majorHAnsi" w:cstheme="majorHAnsi"/>
                <w:bCs/>
                <w:sz w:val="24"/>
                <w:szCs w:val="24"/>
              </w:rPr>
              <w:t xml:space="preserve">’s </w:t>
            </w:r>
            <w:r w:rsidR="00364AC4" w:rsidRPr="007F1802">
              <w:rPr>
                <w:rFonts w:asciiTheme="majorHAnsi" w:hAnsiTheme="majorHAnsi" w:cstheme="majorHAnsi"/>
                <w:bCs/>
                <w:sz w:val="24"/>
                <w:szCs w:val="24"/>
              </w:rPr>
              <w:t xml:space="preserve">focus is on building content knowledge and </w:t>
            </w:r>
            <w:r w:rsidR="004C3715" w:rsidRPr="007F1802">
              <w:rPr>
                <w:rFonts w:asciiTheme="majorHAnsi" w:hAnsiTheme="majorHAnsi" w:cstheme="majorHAnsi"/>
                <w:bCs/>
                <w:sz w:val="24"/>
                <w:szCs w:val="24"/>
              </w:rPr>
              <w:t xml:space="preserve">believes </w:t>
            </w:r>
            <w:r w:rsidRPr="007F1802">
              <w:rPr>
                <w:rFonts w:asciiTheme="majorHAnsi" w:hAnsiTheme="majorHAnsi" w:cstheme="majorHAnsi"/>
                <w:bCs/>
                <w:sz w:val="24"/>
                <w:szCs w:val="24"/>
              </w:rPr>
              <w:t xml:space="preserve">students </w:t>
            </w:r>
            <w:r w:rsidR="004062B3" w:rsidRPr="007F1802">
              <w:rPr>
                <w:rFonts w:asciiTheme="majorHAnsi" w:hAnsiTheme="majorHAnsi" w:cstheme="majorHAnsi"/>
                <w:bCs/>
                <w:sz w:val="24"/>
                <w:szCs w:val="24"/>
              </w:rPr>
              <w:t xml:space="preserve">are intuitive and </w:t>
            </w:r>
            <w:r w:rsidRPr="007F1802">
              <w:rPr>
                <w:rFonts w:asciiTheme="majorHAnsi" w:hAnsiTheme="majorHAnsi" w:cstheme="majorHAnsi"/>
                <w:bCs/>
                <w:sz w:val="24"/>
                <w:szCs w:val="24"/>
              </w:rPr>
              <w:t>will</w:t>
            </w:r>
            <w:r w:rsidR="004062B3" w:rsidRPr="007F1802">
              <w:rPr>
                <w:rFonts w:asciiTheme="majorHAnsi" w:hAnsiTheme="majorHAnsi" w:cstheme="majorHAnsi"/>
                <w:bCs/>
                <w:sz w:val="24"/>
                <w:szCs w:val="24"/>
              </w:rPr>
              <w:t xml:space="preserve"> </w:t>
            </w:r>
            <w:r w:rsidRPr="007F1802">
              <w:rPr>
                <w:rFonts w:asciiTheme="majorHAnsi" w:hAnsiTheme="majorHAnsi" w:cstheme="majorHAnsi"/>
                <w:bCs/>
                <w:sz w:val="24"/>
                <w:szCs w:val="24"/>
              </w:rPr>
              <w:t>internalize these skills</w:t>
            </w:r>
            <w:r w:rsidR="004C3715" w:rsidRPr="007F1802">
              <w:rPr>
                <w:rFonts w:asciiTheme="majorHAnsi" w:hAnsiTheme="majorHAnsi" w:cstheme="majorHAnsi"/>
                <w:bCs/>
                <w:sz w:val="24"/>
                <w:szCs w:val="24"/>
              </w:rPr>
              <w:t xml:space="preserve"> indirectly when </w:t>
            </w:r>
            <w:r w:rsidR="004062B3" w:rsidRPr="007F1802">
              <w:rPr>
                <w:rFonts w:asciiTheme="majorHAnsi" w:hAnsiTheme="majorHAnsi" w:cstheme="majorHAnsi"/>
                <w:bCs/>
                <w:sz w:val="24"/>
                <w:szCs w:val="24"/>
              </w:rPr>
              <w:t>striving to reach their</w:t>
            </w:r>
            <w:r w:rsidR="00364AC4" w:rsidRPr="007F1802">
              <w:rPr>
                <w:rFonts w:asciiTheme="majorHAnsi" w:hAnsiTheme="majorHAnsi" w:cstheme="majorHAnsi"/>
                <w:bCs/>
                <w:sz w:val="24"/>
                <w:szCs w:val="24"/>
              </w:rPr>
              <w:t xml:space="preserve"> learning</w:t>
            </w:r>
            <w:r w:rsidR="004062B3" w:rsidRPr="007F1802">
              <w:rPr>
                <w:rFonts w:asciiTheme="majorHAnsi" w:hAnsiTheme="majorHAnsi" w:cstheme="majorHAnsi"/>
                <w:bCs/>
                <w:sz w:val="24"/>
                <w:szCs w:val="24"/>
              </w:rPr>
              <w:t xml:space="preserve"> goals.</w:t>
            </w:r>
          </w:p>
        </w:tc>
        <w:tc>
          <w:tcPr>
            <w:tcW w:w="4320" w:type="dxa"/>
            <w:gridSpan w:val="2"/>
          </w:tcPr>
          <w:p w14:paraId="0887F995" w14:textId="4C045263" w:rsidR="00F95B21" w:rsidRPr="007F1802" w:rsidRDefault="004C3715" w:rsidP="007F1802">
            <w:pPr>
              <w:rPr>
                <w:rFonts w:asciiTheme="majorHAnsi" w:hAnsiTheme="majorHAnsi" w:cstheme="majorHAnsi"/>
                <w:sz w:val="24"/>
                <w:szCs w:val="24"/>
              </w:rPr>
            </w:pPr>
            <w:r w:rsidRPr="007F1802">
              <w:rPr>
                <w:rFonts w:asciiTheme="majorHAnsi" w:hAnsiTheme="majorHAnsi" w:cstheme="majorHAnsi"/>
                <w:color w:val="FF0000"/>
                <w:sz w:val="24"/>
                <w:szCs w:val="24"/>
              </w:rPr>
              <w:t xml:space="preserve">Although </w:t>
            </w:r>
            <w:r w:rsidR="00A22B3C" w:rsidRPr="007F1802">
              <w:rPr>
                <w:rFonts w:asciiTheme="majorHAnsi" w:hAnsiTheme="majorHAnsi" w:cstheme="majorHAnsi"/>
                <w:color w:val="FF0000"/>
                <w:sz w:val="24"/>
                <w:szCs w:val="24"/>
              </w:rPr>
              <w:t xml:space="preserve">some </w:t>
            </w:r>
            <w:r w:rsidRPr="007F1802">
              <w:rPr>
                <w:rFonts w:asciiTheme="majorHAnsi" w:hAnsiTheme="majorHAnsi" w:cstheme="majorHAnsi"/>
                <w:color w:val="FF0000"/>
                <w:sz w:val="24"/>
                <w:szCs w:val="24"/>
              </w:rPr>
              <w:t>students do learn self-regulation skills intuitively</w:t>
            </w:r>
            <w:r w:rsidR="00A22B3C" w:rsidRPr="007F1802">
              <w:rPr>
                <w:rFonts w:asciiTheme="majorHAnsi" w:hAnsiTheme="majorHAnsi" w:cstheme="majorHAnsi"/>
                <w:color w:val="FF0000"/>
                <w:sz w:val="24"/>
                <w:szCs w:val="24"/>
              </w:rPr>
              <w:t xml:space="preserve"> </w:t>
            </w:r>
            <w:r w:rsidRPr="007F1802">
              <w:rPr>
                <w:rFonts w:asciiTheme="majorHAnsi" w:hAnsiTheme="majorHAnsi" w:cstheme="majorHAnsi"/>
                <w:color w:val="FF0000"/>
                <w:sz w:val="24"/>
                <w:szCs w:val="24"/>
              </w:rPr>
              <w:t>and indirectly</w:t>
            </w:r>
            <w:r w:rsidR="00A22B3C" w:rsidRPr="007F1802">
              <w:rPr>
                <w:rFonts w:asciiTheme="majorHAnsi" w:hAnsiTheme="majorHAnsi" w:cstheme="majorHAnsi"/>
                <w:color w:val="FF0000"/>
                <w:sz w:val="24"/>
                <w:szCs w:val="24"/>
              </w:rPr>
              <w:t>, many learners do not. It is very important that educators devote time to explicitly teaching, modeling, and labeling cognitive and self-regulatory skills/tools/processes both in general and in relation to specific content areas.</w:t>
            </w:r>
          </w:p>
        </w:tc>
        <w:tc>
          <w:tcPr>
            <w:tcW w:w="5040" w:type="dxa"/>
            <w:gridSpan w:val="2"/>
          </w:tcPr>
          <w:p w14:paraId="6D36D434" w14:textId="77777777" w:rsidR="009654D5" w:rsidRDefault="009654D5" w:rsidP="009654D5">
            <w:pPr>
              <w:pStyle w:val="NoSpacing"/>
              <w:numPr>
                <w:ilvl w:val="0"/>
                <w:numId w:val="40"/>
              </w:numPr>
              <w:rPr>
                <w:rFonts w:asciiTheme="majorHAnsi" w:eastAsia="Times New Roman" w:hAnsiTheme="majorHAnsi" w:cstheme="majorHAnsi"/>
                <w:color w:val="000000"/>
                <w:sz w:val="24"/>
                <w:szCs w:val="24"/>
              </w:rPr>
            </w:pPr>
            <w:r w:rsidRPr="007F1802">
              <w:rPr>
                <w:rFonts w:asciiTheme="majorHAnsi" w:eastAsia="Times New Roman" w:hAnsiTheme="majorHAnsi" w:cstheme="majorHAnsi"/>
                <w:color w:val="000000"/>
                <w:sz w:val="24"/>
                <w:szCs w:val="24"/>
              </w:rPr>
              <w:t>Increasing student cognitive awareness by building declarative, procedural, and conditional knowledge</w:t>
            </w:r>
          </w:p>
          <w:p w14:paraId="2F1950F9" w14:textId="77777777" w:rsidR="009654D5" w:rsidRDefault="009654D5" w:rsidP="009654D5">
            <w:pPr>
              <w:pStyle w:val="NoSpacing"/>
              <w:numPr>
                <w:ilvl w:val="0"/>
                <w:numId w:val="40"/>
              </w:numPr>
              <w:rPr>
                <w:rFonts w:asciiTheme="majorHAnsi" w:eastAsia="Times New Roman" w:hAnsiTheme="majorHAnsi" w:cstheme="majorHAnsi"/>
                <w:color w:val="000000"/>
                <w:sz w:val="24"/>
                <w:szCs w:val="24"/>
              </w:rPr>
            </w:pPr>
            <w:r w:rsidRPr="009654D5">
              <w:rPr>
                <w:rFonts w:asciiTheme="majorHAnsi" w:hAnsiTheme="majorHAnsi" w:cstheme="majorHAnsi"/>
                <w:sz w:val="24"/>
                <w:szCs w:val="24"/>
              </w:rPr>
              <w:t>Explicitly teach, model</w:t>
            </w:r>
            <w:r>
              <w:rPr>
                <w:rFonts w:asciiTheme="majorHAnsi" w:hAnsiTheme="majorHAnsi" w:cstheme="majorHAnsi"/>
                <w:sz w:val="24"/>
                <w:szCs w:val="24"/>
              </w:rPr>
              <w:t>,</w:t>
            </w:r>
            <w:r w:rsidRPr="009654D5">
              <w:rPr>
                <w:rFonts w:asciiTheme="majorHAnsi" w:hAnsiTheme="majorHAnsi" w:cstheme="majorHAnsi"/>
                <w:sz w:val="24"/>
                <w:szCs w:val="24"/>
              </w:rPr>
              <w:t xml:space="preserve"> and label cognitive and self-regulatory </w:t>
            </w:r>
            <w:r>
              <w:rPr>
                <w:rFonts w:asciiTheme="majorHAnsi" w:hAnsiTheme="majorHAnsi" w:cstheme="majorHAnsi"/>
                <w:sz w:val="24"/>
                <w:szCs w:val="24"/>
              </w:rPr>
              <w:t xml:space="preserve">strategies </w:t>
            </w:r>
            <w:r w:rsidRPr="009654D5">
              <w:rPr>
                <w:rFonts w:asciiTheme="majorHAnsi" w:hAnsiTheme="majorHAnsi" w:cstheme="majorHAnsi"/>
                <w:sz w:val="24"/>
                <w:szCs w:val="24"/>
              </w:rPr>
              <w:t>(in general and in relation to specific content areas)</w:t>
            </w:r>
          </w:p>
          <w:p w14:paraId="637E7CFA" w14:textId="14417B06" w:rsidR="00F95B21" w:rsidRPr="009654D5" w:rsidRDefault="009654D5" w:rsidP="009654D5">
            <w:pPr>
              <w:pStyle w:val="NoSpacing"/>
              <w:numPr>
                <w:ilvl w:val="0"/>
                <w:numId w:val="40"/>
              </w:numPr>
              <w:rPr>
                <w:rFonts w:asciiTheme="majorHAnsi" w:eastAsia="Times New Roman" w:hAnsiTheme="majorHAnsi" w:cstheme="majorHAnsi"/>
                <w:color w:val="000000"/>
                <w:sz w:val="24"/>
                <w:szCs w:val="24"/>
              </w:rPr>
            </w:pPr>
            <w:r w:rsidRPr="009654D5">
              <w:rPr>
                <w:rFonts w:asciiTheme="majorHAnsi" w:eastAsia="Times New Roman" w:hAnsiTheme="majorHAnsi" w:cstheme="majorHAnsi"/>
                <w:color w:val="000000"/>
                <w:sz w:val="24"/>
                <w:szCs w:val="24"/>
              </w:rPr>
              <w:t>Establish classroom structures and design lessons that help students understand and build their cognitive awareness</w:t>
            </w:r>
          </w:p>
        </w:tc>
      </w:tr>
      <w:tr w:rsidR="00F95B21" w:rsidRPr="007F1802" w14:paraId="535352E7" w14:textId="77777777" w:rsidTr="003825BD">
        <w:trPr>
          <w:gridBefore w:val="1"/>
          <w:wBefore w:w="113" w:type="dxa"/>
          <w:trHeight w:val="1020"/>
        </w:trPr>
        <w:tc>
          <w:tcPr>
            <w:tcW w:w="5125" w:type="dxa"/>
            <w:gridSpan w:val="2"/>
          </w:tcPr>
          <w:p w14:paraId="7C27E306" w14:textId="6AD5D87A" w:rsidR="00FE708D" w:rsidRPr="003825BD" w:rsidRDefault="00364AC4" w:rsidP="003825BD">
            <w:pPr>
              <w:pStyle w:val="ListParagraph"/>
              <w:numPr>
                <w:ilvl w:val="0"/>
                <w:numId w:val="35"/>
              </w:numPr>
              <w:spacing w:after="0" w:line="240" w:lineRule="auto"/>
              <w:contextualSpacing w:val="0"/>
              <w:rPr>
                <w:rFonts w:asciiTheme="majorHAnsi" w:hAnsiTheme="majorHAnsi" w:cstheme="majorHAnsi"/>
                <w:bCs/>
                <w:sz w:val="24"/>
                <w:szCs w:val="24"/>
              </w:rPr>
            </w:pPr>
            <w:r w:rsidRPr="007F1802">
              <w:rPr>
                <w:rFonts w:asciiTheme="majorHAnsi" w:hAnsiTheme="majorHAnsi" w:cstheme="majorHAnsi"/>
                <w:bCs/>
                <w:sz w:val="24"/>
                <w:szCs w:val="24"/>
              </w:rPr>
              <w:t>The science teachers</w:t>
            </w:r>
            <w:r w:rsidR="00C62887" w:rsidRPr="007F1802">
              <w:rPr>
                <w:rFonts w:asciiTheme="majorHAnsi" w:hAnsiTheme="majorHAnsi" w:cstheme="majorHAnsi"/>
                <w:bCs/>
                <w:sz w:val="24"/>
                <w:szCs w:val="24"/>
              </w:rPr>
              <w:t xml:space="preserve"> at Washington High</w:t>
            </w:r>
            <w:r w:rsidRPr="007F1802">
              <w:rPr>
                <w:rFonts w:asciiTheme="majorHAnsi" w:hAnsiTheme="majorHAnsi" w:cstheme="majorHAnsi"/>
                <w:bCs/>
                <w:sz w:val="24"/>
                <w:szCs w:val="24"/>
              </w:rPr>
              <w:t xml:space="preserve"> meet collaboratively each week to design </w:t>
            </w:r>
            <w:r w:rsidR="00FE708D" w:rsidRPr="007F1802">
              <w:rPr>
                <w:rFonts w:asciiTheme="majorHAnsi" w:hAnsiTheme="majorHAnsi" w:cstheme="majorHAnsi"/>
                <w:bCs/>
                <w:sz w:val="24"/>
                <w:szCs w:val="24"/>
              </w:rPr>
              <w:t>lessons</w:t>
            </w:r>
            <w:r w:rsidR="0080775B" w:rsidRPr="007F1802">
              <w:rPr>
                <w:rFonts w:asciiTheme="majorHAnsi" w:hAnsiTheme="majorHAnsi" w:cstheme="majorHAnsi"/>
                <w:bCs/>
                <w:sz w:val="24"/>
                <w:szCs w:val="24"/>
              </w:rPr>
              <w:t xml:space="preserve">. </w:t>
            </w:r>
            <w:r w:rsidR="00FE708D" w:rsidRPr="007F1802">
              <w:rPr>
                <w:rFonts w:asciiTheme="majorHAnsi" w:hAnsiTheme="majorHAnsi" w:cstheme="majorHAnsi"/>
                <w:bCs/>
                <w:sz w:val="24"/>
                <w:szCs w:val="24"/>
              </w:rPr>
              <w:t>They include ways for peers to collectively discuss and justify strategies</w:t>
            </w:r>
            <w:r w:rsidR="008705FC" w:rsidRPr="007F1802">
              <w:rPr>
                <w:rFonts w:asciiTheme="majorHAnsi" w:hAnsiTheme="majorHAnsi" w:cstheme="majorHAnsi"/>
                <w:bCs/>
                <w:sz w:val="24"/>
                <w:szCs w:val="24"/>
              </w:rPr>
              <w:t>, tools, and processes</w:t>
            </w:r>
            <w:r w:rsidR="00FE708D" w:rsidRPr="007F1802">
              <w:rPr>
                <w:rFonts w:asciiTheme="majorHAnsi" w:hAnsiTheme="majorHAnsi" w:cstheme="majorHAnsi"/>
                <w:bCs/>
                <w:sz w:val="24"/>
                <w:szCs w:val="24"/>
              </w:rPr>
              <w:t xml:space="preserve"> they use to answer questions</w:t>
            </w:r>
            <w:r w:rsidR="00A118DD" w:rsidRPr="007F1802">
              <w:rPr>
                <w:rFonts w:asciiTheme="majorHAnsi" w:hAnsiTheme="majorHAnsi" w:cstheme="majorHAnsi"/>
                <w:bCs/>
                <w:sz w:val="24"/>
                <w:szCs w:val="24"/>
              </w:rPr>
              <w:t xml:space="preserve"> and solve problems so learning can be celebrated!</w:t>
            </w:r>
          </w:p>
        </w:tc>
        <w:tc>
          <w:tcPr>
            <w:tcW w:w="4320" w:type="dxa"/>
            <w:gridSpan w:val="2"/>
          </w:tcPr>
          <w:p w14:paraId="213D53A5" w14:textId="0F736EA1" w:rsidR="00F95B21" w:rsidRPr="007F1802" w:rsidRDefault="003825BD" w:rsidP="007F1802">
            <w:pPr>
              <w:rPr>
                <w:rFonts w:asciiTheme="majorHAnsi" w:hAnsiTheme="majorHAnsi" w:cstheme="majorHAnsi"/>
                <w:sz w:val="24"/>
                <w:szCs w:val="24"/>
              </w:rPr>
            </w:pPr>
            <w:r>
              <w:rPr>
                <w:rFonts w:asciiTheme="majorHAnsi" w:hAnsiTheme="majorHAnsi" w:cstheme="majorHAnsi"/>
                <w:color w:val="00B050"/>
                <w:sz w:val="24"/>
                <w:szCs w:val="24"/>
              </w:rPr>
              <w:t>By d</w:t>
            </w:r>
            <w:r w:rsidR="00A2700C" w:rsidRPr="007F1802">
              <w:rPr>
                <w:rFonts w:asciiTheme="majorHAnsi" w:hAnsiTheme="majorHAnsi" w:cstheme="majorHAnsi"/>
                <w:color w:val="00B050"/>
                <w:sz w:val="24"/>
                <w:szCs w:val="24"/>
              </w:rPr>
              <w:t>esigning lessons that elicit deep thinking and e</w:t>
            </w:r>
            <w:r w:rsidR="00C62887" w:rsidRPr="007F1802">
              <w:rPr>
                <w:rFonts w:asciiTheme="majorHAnsi" w:hAnsiTheme="majorHAnsi" w:cstheme="majorHAnsi"/>
                <w:color w:val="00B050"/>
                <w:sz w:val="24"/>
                <w:szCs w:val="24"/>
              </w:rPr>
              <w:t>stablishing classroom structures such as collaborative think</w:t>
            </w:r>
            <w:r>
              <w:rPr>
                <w:rFonts w:asciiTheme="majorHAnsi" w:hAnsiTheme="majorHAnsi" w:cstheme="majorHAnsi"/>
                <w:color w:val="00B050"/>
                <w:sz w:val="24"/>
                <w:szCs w:val="24"/>
              </w:rPr>
              <w:t>-</w:t>
            </w:r>
            <w:proofErr w:type="spellStart"/>
            <w:r w:rsidR="00C62887" w:rsidRPr="007F1802">
              <w:rPr>
                <w:rFonts w:asciiTheme="majorHAnsi" w:hAnsiTheme="majorHAnsi" w:cstheme="majorHAnsi"/>
                <w:color w:val="00B050"/>
                <w:sz w:val="24"/>
                <w:szCs w:val="24"/>
              </w:rPr>
              <w:t>alouds</w:t>
            </w:r>
            <w:proofErr w:type="spellEnd"/>
            <w:r w:rsidR="00AD3FD1" w:rsidRPr="007F1802">
              <w:rPr>
                <w:rFonts w:asciiTheme="majorHAnsi" w:hAnsiTheme="majorHAnsi" w:cstheme="majorHAnsi"/>
                <w:color w:val="00B050"/>
                <w:sz w:val="24"/>
                <w:szCs w:val="24"/>
              </w:rPr>
              <w:t xml:space="preserve"> teachers </w:t>
            </w:r>
            <w:r w:rsidR="00610573" w:rsidRPr="007F1802">
              <w:rPr>
                <w:rFonts w:asciiTheme="majorHAnsi" w:hAnsiTheme="majorHAnsi" w:cstheme="majorHAnsi"/>
                <w:color w:val="00B050"/>
                <w:sz w:val="24"/>
                <w:szCs w:val="24"/>
              </w:rPr>
              <w:t xml:space="preserve">help </w:t>
            </w:r>
            <w:r w:rsidR="00AD3FD1" w:rsidRPr="007F1802">
              <w:rPr>
                <w:rFonts w:asciiTheme="majorHAnsi" w:hAnsiTheme="majorHAnsi" w:cstheme="majorHAnsi"/>
                <w:color w:val="00B050"/>
                <w:sz w:val="24"/>
                <w:szCs w:val="24"/>
              </w:rPr>
              <w:t>build</w:t>
            </w:r>
            <w:r w:rsidR="00A2700C" w:rsidRPr="007F1802">
              <w:rPr>
                <w:rFonts w:asciiTheme="majorHAnsi" w:hAnsiTheme="majorHAnsi" w:cstheme="majorHAnsi"/>
                <w:color w:val="00B050"/>
                <w:sz w:val="24"/>
                <w:szCs w:val="24"/>
              </w:rPr>
              <w:t xml:space="preserve"> learner cognitive awareness</w:t>
            </w:r>
            <w:r w:rsidR="00AD3FD1" w:rsidRPr="007F1802">
              <w:rPr>
                <w:rFonts w:asciiTheme="majorHAnsi" w:hAnsiTheme="majorHAnsi" w:cstheme="majorHAnsi"/>
                <w:color w:val="00B050"/>
                <w:sz w:val="24"/>
                <w:szCs w:val="24"/>
              </w:rPr>
              <w:t>.</w:t>
            </w:r>
            <w:r w:rsidR="00A2700C" w:rsidRPr="007F1802">
              <w:rPr>
                <w:rFonts w:asciiTheme="majorHAnsi" w:hAnsiTheme="majorHAnsi" w:cstheme="majorHAnsi"/>
                <w:color w:val="00B050"/>
                <w:sz w:val="24"/>
                <w:szCs w:val="24"/>
              </w:rPr>
              <w:t xml:space="preserve"> These actions</w:t>
            </w:r>
            <w:r w:rsidR="00AD3FD1" w:rsidRPr="007F1802">
              <w:rPr>
                <w:rFonts w:asciiTheme="majorHAnsi" w:hAnsiTheme="majorHAnsi" w:cstheme="majorHAnsi"/>
                <w:color w:val="00B050"/>
                <w:sz w:val="24"/>
                <w:szCs w:val="24"/>
              </w:rPr>
              <w:t xml:space="preserve"> increase </w:t>
            </w:r>
            <w:r w:rsidR="00A2700C" w:rsidRPr="007F1802">
              <w:rPr>
                <w:rFonts w:asciiTheme="majorHAnsi" w:hAnsiTheme="majorHAnsi" w:cstheme="majorHAnsi"/>
                <w:color w:val="00B050"/>
                <w:sz w:val="24"/>
                <w:szCs w:val="24"/>
              </w:rPr>
              <w:t xml:space="preserve">students’ procedural and conditional knowledge </w:t>
            </w:r>
            <w:r w:rsidR="00AD3FD1" w:rsidRPr="007F1802">
              <w:rPr>
                <w:rFonts w:asciiTheme="majorHAnsi" w:hAnsiTheme="majorHAnsi" w:cstheme="majorHAnsi"/>
                <w:color w:val="00B050"/>
                <w:sz w:val="24"/>
                <w:szCs w:val="24"/>
              </w:rPr>
              <w:t>enhancing</w:t>
            </w:r>
            <w:r w:rsidR="00A2700C" w:rsidRPr="007F1802">
              <w:rPr>
                <w:rFonts w:asciiTheme="majorHAnsi" w:hAnsiTheme="majorHAnsi" w:cstheme="majorHAnsi"/>
                <w:color w:val="00B050"/>
                <w:sz w:val="24"/>
                <w:szCs w:val="24"/>
              </w:rPr>
              <w:t xml:space="preserve"> their cognitive assets.</w:t>
            </w:r>
          </w:p>
        </w:tc>
        <w:tc>
          <w:tcPr>
            <w:tcW w:w="5040" w:type="dxa"/>
            <w:gridSpan w:val="2"/>
          </w:tcPr>
          <w:p w14:paraId="5F849BCB" w14:textId="77777777" w:rsidR="003825BD" w:rsidRPr="003825BD" w:rsidRDefault="003825BD" w:rsidP="003825BD">
            <w:pPr>
              <w:pStyle w:val="ListParagraph"/>
              <w:numPr>
                <w:ilvl w:val="0"/>
                <w:numId w:val="41"/>
              </w:numPr>
              <w:spacing w:after="0" w:line="240" w:lineRule="auto"/>
              <w:rPr>
                <w:rFonts w:asciiTheme="majorHAnsi" w:hAnsiTheme="majorHAnsi" w:cstheme="majorHAnsi"/>
                <w:sz w:val="24"/>
                <w:szCs w:val="24"/>
              </w:rPr>
            </w:pPr>
            <w:r w:rsidRPr="003825BD">
              <w:rPr>
                <w:rFonts w:asciiTheme="majorHAnsi" w:hAnsiTheme="majorHAnsi" w:cstheme="majorHAnsi"/>
                <w:sz w:val="24"/>
                <w:szCs w:val="24"/>
              </w:rPr>
              <w:t xml:space="preserve">Provide students with opportunities to understand their personal learning style </w:t>
            </w:r>
            <w:proofErr w:type="gramStart"/>
            <w:r w:rsidRPr="003825BD">
              <w:rPr>
                <w:rFonts w:asciiTheme="majorHAnsi" w:hAnsiTheme="majorHAnsi" w:cstheme="majorHAnsi"/>
                <w:sz w:val="24"/>
                <w:szCs w:val="24"/>
              </w:rPr>
              <w:t>preferences</w:t>
            </w:r>
            <w:proofErr w:type="gramEnd"/>
          </w:p>
          <w:p w14:paraId="255DA2E7" w14:textId="77777777" w:rsidR="003825BD" w:rsidRPr="007F1802" w:rsidRDefault="003825BD" w:rsidP="003825BD">
            <w:pPr>
              <w:pStyle w:val="ListParagraph"/>
              <w:numPr>
                <w:ilvl w:val="0"/>
                <w:numId w:val="41"/>
              </w:numPr>
              <w:spacing w:after="0" w:line="240" w:lineRule="auto"/>
              <w:contextualSpacing w:val="0"/>
              <w:textAlignment w:val="baseline"/>
              <w:rPr>
                <w:rFonts w:asciiTheme="majorHAnsi" w:eastAsia="Times New Roman" w:hAnsiTheme="majorHAnsi" w:cstheme="majorHAnsi"/>
                <w:color w:val="000000"/>
                <w:sz w:val="24"/>
                <w:szCs w:val="24"/>
              </w:rPr>
            </w:pPr>
            <w:r w:rsidRPr="007F1802">
              <w:rPr>
                <w:rFonts w:asciiTheme="majorHAnsi" w:eastAsia="Times New Roman" w:hAnsiTheme="majorHAnsi" w:cstheme="majorHAnsi"/>
                <w:color w:val="000000"/>
                <w:sz w:val="24"/>
                <w:szCs w:val="24"/>
              </w:rPr>
              <w:t xml:space="preserve">Increase student cognitive awareness by building declarative, procedural, and conditional </w:t>
            </w:r>
            <w:proofErr w:type="gramStart"/>
            <w:r w:rsidRPr="007F1802">
              <w:rPr>
                <w:rFonts w:asciiTheme="majorHAnsi" w:eastAsia="Times New Roman" w:hAnsiTheme="majorHAnsi" w:cstheme="majorHAnsi"/>
                <w:color w:val="000000"/>
                <w:sz w:val="24"/>
                <w:szCs w:val="24"/>
              </w:rPr>
              <w:t>knowledge</w:t>
            </w:r>
            <w:proofErr w:type="gramEnd"/>
          </w:p>
          <w:p w14:paraId="48BE9B29" w14:textId="4473EDE7" w:rsidR="00F95B21" w:rsidRPr="007F1802" w:rsidRDefault="003825BD" w:rsidP="003825BD">
            <w:pPr>
              <w:pStyle w:val="ListParagraph"/>
              <w:numPr>
                <w:ilvl w:val="0"/>
                <w:numId w:val="41"/>
              </w:numPr>
              <w:spacing w:after="0" w:line="240" w:lineRule="auto"/>
              <w:contextualSpacing w:val="0"/>
              <w:rPr>
                <w:rFonts w:asciiTheme="majorHAnsi" w:hAnsiTheme="majorHAnsi" w:cstheme="majorHAnsi"/>
                <w:sz w:val="24"/>
                <w:szCs w:val="24"/>
              </w:rPr>
            </w:pPr>
            <w:r w:rsidRPr="007F1802">
              <w:rPr>
                <w:rFonts w:asciiTheme="majorHAnsi" w:eastAsia="Times New Roman" w:hAnsiTheme="majorHAnsi" w:cstheme="majorHAnsi"/>
                <w:color w:val="000000"/>
                <w:sz w:val="24"/>
                <w:szCs w:val="24"/>
              </w:rPr>
              <w:t>Establish classroom structures and design lessons that help students understand and build their cognitive awareness</w:t>
            </w:r>
          </w:p>
        </w:tc>
      </w:tr>
      <w:tr w:rsidR="00F95B21" w:rsidRPr="007F1802" w14:paraId="2A7775A5" w14:textId="77777777" w:rsidTr="003825BD">
        <w:trPr>
          <w:gridAfter w:val="1"/>
          <w:wAfter w:w="113" w:type="dxa"/>
          <w:trHeight w:val="5210"/>
        </w:trPr>
        <w:tc>
          <w:tcPr>
            <w:tcW w:w="5125" w:type="dxa"/>
            <w:gridSpan w:val="2"/>
          </w:tcPr>
          <w:p w14:paraId="5430B38A" w14:textId="0EFA856F" w:rsidR="009954FF" w:rsidRPr="007F1802" w:rsidRDefault="009954FF" w:rsidP="007F1802">
            <w:pPr>
              <w:rPr>
                <w:rFonts w:asciiTheme="majorHAnsi" w:hAnsiTheme="majorHAnsi" w:cstheme="majorHAnsi"/>
                <w:b/>
                <w:sz w:val="24"/>
                <w:szCs w:val="24"/>
              </w:rPr>
            </w:pPr>
            <w:r w:rsidRPr="007F1802">
              <w:rPr>
                <w:rFonts w:asciiTheme="majorHAnsi" w:hAnsiTheme="majorHAnsi" w:cstheme="majorHAnsi"/>
                <w:b/>
                <w:sz w:val="24"/>
                <w:szCs w:val="24"/>
              </w:rPr>
              <w:lastRenderedPageBreak/>
              <w:t>For scenario</w:t>
            </w:r>
            <w:r w:rsidR="00EC0577">
              <w:rPr>
                <w:rFonts w:asciiTheme="majorHAnsi" w:hAnsiTheme="majorHAnsi" w:cstheme="majorHAnsi"/>
                <w:b/>
                <w:sz w:val="24"/>
                <w:szCs w:val="24"/>
              </w:rPr>
              <w:t>s 5-8</w:t>
            </w:r>
            <w:r w:rsidRPr="007F1802">
              <w:rPr>
                <w:rFonts w:asciiTheme="majorHAnsi" w:hAnsiTheme="majorHAnsi" w:cstheme="majorHAnsi"/>
                <w:b/>
                <w:sz w:val="24"/>
                <w:szCs w:val="24"/>
              </w:rPr>
              <w:t xml:space="preserve">, does the action taken by the educator(s) engage students in metacognitive regulation processes for planning, monitoring, controlling, </w:t>
            </w:r>
            <w:r w:rsidR="00767FB9" w:rsidRPr="007F1802">
              <w:rPr>
                <w:rFonts w:asciiTheme="majorHAnsi" w:hAnsiTheme="majorHAnsi" w:cstheme="majorHAnsi"/>
                <w:b/>
                <w:sz w:val="24"/>
                <w:szCs w:val="24"/>
              </w:rPr>
              <w:t>or</w:t>
            </w:r>
            <w:r w:rsidRPr="007F1802">
              <w:rPr>
                <w:rFonts w:asciiTheme="majorHAnsi" w:hAnsiTheme="majorHAnsi" w:cstheme="majorHAnsi"/>
                <w:b/>
                <w:sz w:val="24"/>
                <w:szCs w:val="24"/>
              </w:rPr>
              <w:t xml:space="preserve"> evaluating</w:t>
            </w:r>
            <w:r w:rsidR="00227520" w:rsidRPr="007F1802">
              <w:rPr>
                <w:rFonts w:asciiTheme="majorHAnsi" w:hAnsiTheme="majorHAnsi" w:cstheme="majorHAnsi"/>
                <w:b/>
                <w:sz w:val="24"/>
                <w:szCs w:val="24"/>
              </w:rPr>
              <w:t xml:space="preserve"> learning</w:t>
            </w:r>
            <w:r w:rsidRPr="007F1802">
              <w:rPr>
                <w:rFonts w:asciiTheme="majorHAnsi" w:hAnsiTheme="majorHAnsi" w:cstheme="majorHAnsi"/>
                <w:b/>
                <w:sz w:val="24"/>
                <w:szCs w:val="24"/>
              </w:rPr>
              <w:t>?</w:t>
            </w:r>
          </w:p>
          <w:p w14:paraId="25A3A538" w14:textId="77777777" w:rsidR="003825BD" w:rsidRDefault="003825BD" w:rsidP="007F1802">
            <w:pPr>
              <w:rPr>
                <w:rFonts w:asciiTheme="majorHAnsi" w:hAnsiTheme="majorHAnsi" w:cstheme="majorHAnsi"/>
                <w:b/>
                <w:sz w:val="24"/>
                <w:szCs w:val="24"/>
              </w:rPr>
            </w:pPr>
          </w:p>
          <w:p w14:paraId="6B64A1B4" w14:textId="4863543E" w:rsidR="009954FF" w:rsidRPr="007F1802" w:rsidRDefault="009954FF" w:rsidP="007F1802">
            <w:pPr>
              <w:rPr>
                <w:rFonts w:asciiTheme="majorHAnsi" w:hAnsiTheme="majorHAnsi" w:cstheme="majorHAnsi"/>
                <w:b/>
                <w:sz w:val="24"/>
                <w:szCs w:val="24"/>
              </w:rPr>
            </w:pPr>
            <w:r w:rsidRPr="007F1802">
              <w:rPr>
                <w:rFonts w:asciiTheme="majorHAnsi" w:hAnsiTheme="majorHAnsi" w:cstheme="majorHAnsi"/>
                <w:b/>
                <w:sz w:val="24"/>
                <w:szCs w:val="24"/>
              </w:rPr>
              <w:t>Mark yes or no</w:t>
            </w:r>
          </w:p>
          <w:p w14:paraId="2EC4C947" w14:textId="77777777" w:rsidR="009954FF" w:rsidRPr="007F1802" w:rsidRDefault="009954FF" w:rsidP="007F1802">
            <w:pPr>
              <w:rPr>
                <w:rFonts w:asciiTheme="majorHAnsi" w:hAnsiTheme="majorHAnsi" w:cstheme="majorHAnsi"/>
                <w:b/>
                <w:sz w:val="24"/>
                <w:szCs w:val="24"/>
              </w:rPr>
            </w:pPr>
          </w:p>
          <w:p w14:paraId="651A09EE" w14:textId="77777777" w:rsidR="009954FF" w:rsidRPr="007F1802" w:rsidRDefault="009954FF" w:rsidP="007F1802">
            <w:pPr>
              <w:rPr>
                <w:rFonts w:asciiTheme="majorHAnsi" w:hAnsiTheme="majorHAnsi" w:cstheme="majorHAnsi"/>
                <w:b/>
                <w:sz w:val="24"/>
                <w:szCs w:val="24"/>
              </w:rPr>
            </w:pPr>
          </w:p>
          <w:p w14:paraId="3EA04E0C" w14:textId="77777777" w:rsidR="00F95B21" w:rsidRPr="007F1802" w:rsidRDefault="00F95B21" w:rsidP="007F1802">
            <w:pPr>
              <w:rPr>
                <w:rFonts w:asciiTheme="majorHAnsi" w:hAnsiTheme="majorHAnsi" w:cstheme="majorHAnsi"/>
                <w:b/>
                <w:sz w:val="24"/>
                <w:szCs w:val="24"/>
              </w:rPr>
            </w:pPr>
          </w:p>
        </w:tc>
        <w:tc>
          <w:tcPr>
            <w:tcW w:w="4320" w:type="dxa"/>
            <w:gridSpan w:val="2"/>
          </w:tcPr>
          <w:p w14:paraId="26DEEBF1" w14:textId="646DBD42" w:rsidR="00F95B21" w:rsidRPr="007F1802" w:rsidRDefault="00F95B21" w:rsidP="007F1802">
            <w:pPr>
              <w:rPr>
                <w:rFonts w:asciiTheme="majorHAnsi" w:hAnsiTheme="majorHAnsi" w:cstheme="majorHAnsi"/>
                <w:sz w:val="24"/>
                <w:szCs w:val="24"/>
              </w:rPr>
            </w:pPr>
          </w:p>
        </w:tc>
        <w:tc>
          <w:tcPr>
            <w:tcW w:w="5040" w:type="dxa"/>
            <w:gridSpan w:val="2"/>
          </w:tcPr>
          <w:p w14:paraId="39EA5185" w14:textId="20F1940D" w:rsidR="009954FF" w:rsidRPr="007F1802" w:rsidRDefault="009954FF" w:rsidP="007F1802">
            <w:pPr>
              <w:rPr>
                <w:rFonts w:asciiTheme="majorHAnsi" w:hAnsiTheme="majorHAnsi" w:cstheme="majorHAnsi"/>
                <w:b/>
                <w:bCs/>
                <w:sz w:val="24"/>
                <w:szCs w:val="24"/>
              </w:rPr>
            </w:pPr>
            <w:r w:rsidRPr="007F1802">
              <w:rPr>
                <w:rFonts w:asciiTheme="majorHAnsi" w:hAnsiTheme="majorHAnsi" w:cstheme="majorHAnsi"/>
                <w:b/>
                <w:bCs/>
                <w:sz w:val="24"/>
                <w:szCs w:val="24"/>
              </w:rPr>
              <w:t xml:space="preserve">Educators utilize strategies/practices/tools that engage students in </w:t>
            </w:r>
            <w:r w:rsidR="003825BD">
              <w:rPr>
                <w:rFonts w:asciiTheme="majorHAnsi" w:hAnsiTheme="majorHAnsi" w:cstheme="majorHAnsi"/>
                <w:b/>
                <w:bCs/>
                <w:sz w:val="24"/>
                <w:szCs w:val="24"/>
              </w:rPr>
              <w:t xml:space="preserve">the following </w:t>
            </w:r>
            <w:r w:rsidRPr="007F1802">
              <w:rPr>
                <w:rFonts w:asciiTheme="majorHAnsi" w:hAnsiTheme="majorHAnsi" w:cstheme="majorHAnsi"/>
                <w:b/>
                <w:bCs/>
                <w:sz w:val="24"/>
                <w:szCs w:val="24"/>
              </w:rPr>
              <w:t>metacognitive regulation processes</w:t>
            </w:r>
            <w:r w:rsidR="003825BD">
              <w:rPr>
                <w:rFonts w:asciiTheme="majorHAnsi" w:hAnsiTheme="majorHAnsi" w:cstheme="majorHAnsi"/>
                <w:b/>
                <w:bCs/>
                <w:sz w:val="24"/>
                <w:szCs w:val="24"/>
              </w:rPr>
              <w:t>.</w:t>
            </w:r>
          </w:p>
          <w:p w14:paraId="213F2096" w14:textId="5DBE932C" w:rsidR="0080775B" w:rsidRPr="003825BD" w:rsidRDefault="0080775B" w:rsidP="007F1802">
            <w:pPr>
              <w:pStyle w:val="ListParagraph"/>
              <w:numPr>
                <w:ilvl w:val="0"/>
                <w:numId w:val="22"/>
              </w:numPr>
              <w:pBdr>
                <w:top w:val="nil"/>
                <w:left w:val="nil"/>
                <w:bottom w:val="nil"/>
                <w:right w:val="nil"/>
                <w:between w:val="nil"/>
              </w:pBdr>
              <w:spacing w:after="0" w:line="240" w:lineRule="auto"/>
              <w:contextualSpacing w:val="0"/>
              <w:rPr>
                <w:rFonts w:asciiTheme="majorHAnsi" w:hAnsiTheme="majorHAnsi" w:cstheme="majorHAnsi"/>
                <w:bCs/>
                <w:color w:val="000000"/>
                <w:sz w:val="24"/>
                <w:szCs w:val="24"/>
              </w:rPr>
            </w:pPr>
            <w:r w:rsidRPr="003825BD">
              <w:rPr>
                <w:rFonts w:asciiTheme="majorHAnsi" w:hAnsiTheme="majorHAnsi" w:cstheme="majorHAnsi"/>
                <w:bCs/>
                <w:color w:val="000000"/>
                <w:sz w:val="24"/>
                <w:szCs w:val="24"/>
              </w:rPr>
              <w:t>Planning strategies to help students focus on what needs to be learned and how they will learn it (e.g. goal setting, activating prior knowledge, organizational tools, higher order questioning, etc.)</w:t>
            </w:r>
          </w:p>
          <w:p w14:paraId="0DD1CE0C" w14:textId="77777777" w:rsidR="0080775B" w:rsidRPr="003825BD" w:rsidRDefault="0080775B" w:rsidP="007F1802">
            <w:pPr>
              <w:pStyle w:val="ListParagraph"/>
              <w:numPr>
                <w:ilvl w:val="0"/>
                <w:numId w:val="22"/>
              </w:numPr>
              <w:pBdr>
                <w:top w:val="nil"/>
                <w:left w:val="nil"/>
                <w:bottom w:val="nil"/>
                <w:right w:val="nil"/>
                <w:between w:val="nil"/>
              </w:pBdr>
              <w:spacing w:after="0" w:line="240" w:lineRule="auto"/>
              <w:contextualSpacing w:val="0"/>
              <w:rPr>
                <w:rFonts w:asciiTheme="majorHAnsi" w:hAnsiTheme="majorHAnsi" w:cstheme="majorHAnsi"/>
                <w:bCs/>
                <w:color w:val="000000"/>
                <w:sz w:val="24"/>
                <w:szCs w:val="24"/>
              </w:rPr>
            </w:pPr>
            <w:r w:rsidRPr="003825BD">
              <w:rPr>
                <w:rFonts w:asciiTheme="majorHAnsi" w:hAnsiTheme="majorHAnsi" w:cstheme="majorHAnsi"/>
                <w:bCs/>
                <w:color w:val="000000"/>
                <w:sz w:val="24"/>
                <w:szCs w:val="24"/>
              </w:rPr>
              <w:t>Monitoring strategies to help students focus on how they are learning (e.g. self-questioning, think-</w:t>
            </w:r>
            <w:proofErr w:type="spellStart"/>
            <w:r w:rsidRPr="003825BD">
              <w:rPr>
                <w:rFonts w:asciiTheme="majorHAnsi" w:hAnsiTheme="majorHAnsi" w:cstheme="majorHAnsi"/>
                <w:bCs/>
                <w:color w:val="000000"/>
                <w:sz w:val="24"/>
                <w:szCs w:val="24"/>
              </w:rPr>
              <w:t>alouds</w:t>
            </w:r>
            <w:proofErr w:type="spellEnd"/>
            <w:r w:rsidRPr="003825BD">
              <w:rPr>
                <w:rFonts w:asciiTheme="majorHAnsi" w:hAnsiTheme="majorHAnsi" w:cstheme="majorHAnsi"/>
                <w:bCs/>
                <w:color w:val="000000"/>
                <w:sz w:val="24"/>
                <w:szCs w:val="24"/>
              </w:rPr>
              <w:t xml:space="preserve">, self-assessment, journals, etc.) </w:t>
            </w:r>
          </w:p>
          <w:p w14:paraId="44DA54A3" w14:textId="474B6258" w:rsidR="0080775B" w:rsidRPr="003825BD" w:rsidRDefault="0080775B" w:rsidP="007F1802">
            <w:pPr>
              <w:pStyle w:val="ListParagraph"/>
              <w:numPr>
                <w:ilvl w:val="0"/>
                <w:numId w:val="22"/>
              </w:numPr>
              <w:pBdr>
                <w:top w:val="nil"/>
                <w:left w:val="nil"/>
                <w:bottom w:val="nil"/>
                <w:right w:val="nil"/>
                <w:between w:val="nil"/>
              </w:pBdr>
              <w:spacing w:after="0" w:line="240" w:lineRule="auto"/>
              <w:contextualSpacing w:val="0"/>
              <w:rPr>
                <w:rFonts w:asciiTheme="majorHAnsi" w:hAnsiTheme="majorHAnsi" w:cstheme="majorHAnsi"/>
                <w:bCs/>
                <w:color w:val="000000"/>
                <w:sz w:val="24"/>
                <w:szCs w:val="24"/>
              </w:rPr>
            </w:pPr>
            <w:r w:rsidRPr="003825BD">
              <w:rPr>
                <w:rFonts w:asciiTheme="majorHAnsi" w:hAnsiTheme="majorHAnsi" w:cstheme="majorHAnsi"/>
                <w:bCs/>
                <w:color w:val="000000"/>
                <w:sz w:val="24"/>
                <w:szCs w:val="24"/>
              </w:rPr>
              <w:t>Controlling strategies that help students regulate their learning (e.g. self-</w:t>
            </w:r>
            <w:proofErr w:type="spellStart"/>
            <w:r w:rsidRPr="003825BD">
              <w:rPr>
                <w:rFonts w:asciiTheme="majorHAnsi" w:hAnsiTheme="majorHAnsi" w:cstheme="majorHAnsi"/>
                <w:bCs/>
                <w:color w:val="000000"/>
                <w:sz w:val="24"/>
                <w:szCs w:val="24"/>
              </w:rPr>
              <w:t>checkins</w:t>
            </w:r>
            <w:proofErr w:type="spellEnd"/>
            <w:r w:rsidRPr="003825BD">
              <w:rPr>
                <w:rFonts w:asciiTheme="majorHAnsi" w:hAnsiTheme="majorHAnsi" w:cstheme="majorHAnsi"/>
                <w:bCs/>
                <w:color w:val="000000"/>
                <w:sz w:val="24"/>
                <w:szCs w:val="24"/>
              </w:rPr>
              <w:t>, relaxing muscles, positive self-talk, etc.)</w:t>
            </w:r>
          </w:p>
          <w:p w14:paraId="510E3E43" w14:textId="14066E2C" w:rsidR="00FA37D1" w:rsidRPr="003825BD" w:rsidRDefault="0080775B" w:rsidP="007F1802">
            <w:pPr>
              <w:pStyle w:val="ListParagraph"/>
              <w:numPr>
                <w:ilvl w:val="0"/>
                <w:numId w:val="22"/>
              </w:numPr>
              <w:pBdr>
                <w:top w:val="nil"/>
                <w:left w:val="nil"/>
                <w:bottom w:val="nil"/>
                <w:right w:val="nil"/>
                <w:between w:val="nil"/>
              </w:pBdr>
              <w:spacing w:after="0" w:line="240" w:lineRule="auto"/>
              <w:contextualSpacing w:val="0"/>
              <w:rPr>
                <w:rFonts w:asciiTheme="majorHAnsi" w:hAnsiTheme="majorHAnsi" w:cstheme="majorHAnsi"/>
                <w:bCs/>
                <w:color w:val="000000"/>
                <w:sz w:val="24"/>
                <w:szCs w:val="24"/>
              </w:rPr>
            </w:pPr>
            <w:r w:rsidRPr="003825BD">
              <w:rPr>
                <w:rFonts w:asciiTheme="majorHAnsi" w:hAnsiTheme="majorHAnsi" w:cstheme="majorHAnsi"/>
                <w:bCs/>
                <w:color w:val="000000"/>
                <w:sz w:val="24"/>
                <w:szCs w:val="24"/>
              </w:rPr>
              <w:t xml:space="preserve">Evaluating strategies that help students consider how effectively they learned (e.g., written prompts, self-reflection tools, exit tickets, etc.) </w:t>
            </w:r>
          </w:p>
        </w:tc>
      </w:tr>
      <w:tr w:rsidR="00F32482" w:rsidRPr="007F1802" w14:paraId="597BBE37" w14:textId="77777777" w:rsidTr="00EB417A">
        <w:trPr>
          <w:gridAfter w:val="1"/>
          <w:wAfter w:w="113" w:type="dxa"/>
          <w:trHeight w:val="1020"/>
        </w:trPr>
        <w:tc>
          <w:tcPr>
            <w:tcW w:w="5125" w:type="dxa"/>
            <w:gridSpan w:val="2"/>
            <w:shd w:val="clear" w:color="auto" w:fill="auto"/>
          </w:tcPr>
          <w:p w14:paraId="75862E60" w14:textId="19186EA2" w:rsidR="00F32482" w:rsidRPr="000836FC" w:rsidRDefault="00F32482" w:rsidP="003825BD">
            <w:pPr>
              <w:pStyle w:val="ListParagraph"/>
              <w:numPr>
                <w:ilvl w:val="0"/>
                <w:numId w:val="35"/>
              </w:numPr>
              <w:spacing w:after="0" w:line="240" w:lineRule="auto"/>
              <w:contextualSpacing w:val="0"/>
              <w:rPr>
                <w:rFonts w:asciiTheme="majorHAnsi" w:hAnsiTheme="majorHAnsi" w:cstheme="majorHAnsi"/>
                <w:bCs/>
                <w:sz w:val="24"/>
                <w:szCs w:val="24"/>
              </w:rPr>
            </w:pPr>
            <w:r w:rsidRPr="007F1802">
              <w:rPr>
                <w:rFonts w:asciiTheme="majorHAnsi" w:hAnsiTheme="majorHAnsi" w:cstheme="majorHAnsi"/>
                <w:bCs/>
                <w:sz w:val="24"/>
                <w:szCs w:val="24"/>
              </w:rPr>
              <w:t xml:space="preserve">Mrs. Breck </w:t>
            </w:r>
            <w:r w:rsidR="00384E9B" w:rsidRPr="007F1802">
              <w:rPr>
                <w:rFonts w:asciiTheme="majorHAnsi" w:hAnsiTheme="majorHAnsi" w:cstheme="majorHAnsi"/>
                <w:bCs/>
                <w:sz w:val="24"/>
                <w:szCs w:val="24"/>
              </w:rPr>
              <w:t>wants</w:t>
            </w:r>
            <w:r w:rsidR="007155BF" w:rsidRPr="007F1802">
              <w:rPr>
                <w:rFonts w:asciiTheme="majorHAnsi" w:hAnsiTheme="majorHAnsi" w:cstheme="majorHAnsi"/>
                <w:bCs/>
                <w:sz w:val="24"/>
                <w:szCs w:val="24"/>
              </w:rPr>
              <w:t xml:space="preserve"> to make the best use of</w:t>
            </w:r>
            <w:r w:rsidR="006034A7" w:rsidRPr="007F1802">
              <w:rPr>
                <w:rFonts w:asciiTheme="majorHAnsi" w:hAnsiTheme="majorHAnsi" w:cstheme="majorHAnsi"/>
                <w:bCs/>
                <w:sz w:val="24"/>
                <w:szCs w:val="24"/>
              </w:rPr>
              <w:t xml:space="preserve"> the</w:t>
            </w:r>
            <w:r w:rsidR="00BF5846" w:rsidRPr="007F1802">
              <w:rPr>
                <w:rFonts w:asciiTheme="majorHAnsi" w:hAnsiTheme="majorHAnsi" w:cstheme="majorHAnsi"/>
                <w:bCs/>
                <w:sz w:val="24"/>
                <w:szCs w:val="24"/>
              </w:rPr>
              <w:t xml:space="preserve"> limited</w:t>
            </w:r>
            <w:r w:rsidR="007155BF" w:rsidRPr="007F1802">
              <w:rPr>
                <w:rFonts w:asciiTheme="majorHAnsi" w:hAnsiTheme="majorHAnsi" w:cstheme="majorHAnsi"/>
                <w:bCs/>
                <w:sz w:val="24"/>
                <w:szCs w:val="24"/>
              </w:rPr>
              <w:t xml:space="preserve"> time </w:t>
            </w:r>
            <w:r w:rsidR="0074437F" w:rsidRPr="007F1802">
              <w:rPr>
                <w:rFonts w:asciiTheme="majorHAnsi" w:hAnsiTheme="majorHAnsi" w:cstheme="majorHAnsi"/>
                <w:bCs/>
                <w:sz w:val="24"/>
                <w:szCs w:val="24"/>
              </w:rPr>
              <w:t>students have in her class.</w:t>
            </w:r>
            <w:r w:rsidR="00D94C7A" w:rsidRPr="007F1802">
              <w:rPr>
                <w:rFonts w:asciiTheme="majorHAnsi" w:hAnsiTheme="majorHAnsi" w:cstheme="majorHAnsi"/>
                <w:bCs/>
                <w:sz w:val="24"/>
                <w:szCs w:val="24"/>
              </w:rPr>
              <w:t xml:space="preserve"> </w:t>
            </w:r>
            <w:r w:rsidR="0080775B" w:rsidRPr="007F1802">
              <w:rPr>
                <w:rFonts w:asciiTheme="majorHAnsi" w:hAnsiTheme="majorHAnsi" w:cstheme="majorHAnsi"/>
                <w:bCs/>
                <w:sz w:val="24"/>
                <w:szCs w:val="24"/>
              </w:rPr>
              <w:t xml:space="preserve">She posts learning </w:t>
            </w:r>
            <w:r w:rsidR="00270B96" w:rsidRPr="007F1802">
              <w:rPr>
                <w:rFonts w:asciiTheme="majorHAnsi" w:hAnsiTheme="majorHAnsi" w:cstheme="majorHAnsi"/>
                <w:bCs/>
                <w:sz w:val="24"/>
                <w:szCs w:val="24"/>
              </w:rPr>
              <w:t>goals but</w:t>
            </w:r>
            <w:r w:rsidR="0080775B" w:rsidRPr="007F1802">
              <w:rPr>
                <w:rFonts w:asciiTheme="majorHAnsi" w:hAnsiTheme="majorHAnsi" w:cstheme="majorHAnsi"/>
                <w:bCs/>
                <w:sz w:val="24"/>
                <w:szCs w:val="24"/>
              </w:rPr>
              <w:t xml:space="preserve"> does not refer to them in her directions. She encourages students to begin working immediately on learning tasks</w:t>
            </w:r>
            <w:r w:rsidR="003825BD">
              <w:rPr>
                <w:rFonts w:asciiTheme="majorHAnsi" w:hAnsiTheme="majorHAnsi" w:cstheme="majorHAnsi"/>
                <w:bCs/>
                <w:sz w:val="24"/>
                <w:szCs w:val="24"/>
              </w:rPr>
              <w:t xml:space="preserve">. </w:t>
            </w:r>
            <w:r w:rsidR="008E3305" w:rsidRPr="00EB417A">
              <w:rPr>
                <w:rFonts w:asciiTheme="majorHAnsi" w:hAnsiTheme="majorHAnsi" w:cstheme="majorHAnsi"/>
                <w:bCs/>
                <w:sz w:val="24"/>
                <w:szCs w:val="24"/>
              </w:rPr>
              <w:t xml:space="preserve">Mrs. Breck </w:t>
            </w:r>
            <w:r w:rsidRPr="00EB417A">
              <w:rPr>
                <w:rFonts w:asciiTheme="majorHAnsi" w:hAnsiTheme="majorHAnsi" w:cstheme="majorHAnsi"/>
                <w:bCs/>
                <w:sz w:val="24"/>
                <w:szCs w:val="24"/>
              </w:rPr>
              <w:t xml:space="preserve">believes </w:t>
            </w:r>
            <w:r w:rsidR="0034340F" w:rsidRPr="00EB417A">
              <w:rPr>
                <w:rFonts w:asciiTheme="majorHAnsi" w:hAnsiTheme="majorHAnsi" w:cstheme="majorHAnsi"/>
                <w:bCs/>
                <w:sz w:val="24"/>
                <w:szCs w:val="24"/>
              </w:rPr>
              <w:t xml:space="preserve">this is </w:t>
            </w:r>
            <w:r w:rsidR="003825BD" w:rsidRPr="00EB417A">
              <w:rPr>
                <w:rFonts w:asciiTheme="majorHAnsi" w:hAnsiTheme="majorHAnsi" w:cstheme="majorHAnsi"/>
                <w:bCs/>
                <w:sz w:val="24"/>
                <w:szCs w:val="24"/>
              </w:rPr>
              <w:t>a</w:t>
            </w:r>
            <w:r w:rsidRPr="00EB417A">
              <w:rPr>
                <w:rFonts w:asciiTheme="majorHAnsi" w:hAnsiTheme="majorHAnsi" w:cstheme="majorHAnsi"/>
                <w:bCs/>
                <w:sz w:val="24"/>
                <w:szCs w:val="24"/>
              </w:rPr>
              <w:t>n effective learning strategy.</w:t>
            </w:r>
          </w:p>
          <w:p w14:paraId="24BEBC46" w14:textId="5CF50581" w:rsidR="000836FC" w:rsidRPr="000836FC" w:rsidRDefault="000836FC" w:rsidP="000836FC">
            <w:pPr>
              <w:pStyle w:val="ListParagraph"/>
              <w:spacing w:after="0" w:line="240" w:lineRule="auto"/>
              <w:ind w:left="360"/>
              <w:contextualSpacing w:val="0"/>
              <w:rPr>
                <w:rFonts w:asciiTheme="majorHAnsi" w:hAnsiTheme="majorHAnsi" w:cstheme="majorHAnsi"/>
                <w:bCs/>
                <w:color w:val="8064A2" w:themeColor="accent4"/>
                <w:sz w:val="24"/>
                <w:szCs w:val="24"/>
              </w:rPr>
            </w:pPr>
          </w:p>
        </w:tc>
        <w:tc>
          <w:tcPr>
            <w:tcW w:w="4320" w:type="dxa"/>
            <w:gridSpan w:val="2"/>
            <w:shd w:val="clear" w:color="auto" w:fill="auto"/>
          </w:tcPr>
          <w:p w14:paraId="44499781" w14:textId="2876E318" w:rsidR="00F32482" w:rsidRPr="007F1802" w:rsidRDefault="00F32482" w:rsidP="003825BD">
            <w:pPr>
              <w:rPr>
                <w:rFonts w:asciiTheme="majorHAnsi" w:hAnsiTheme="majorHAnsi" w:cstheme="majorHAnsi"/>
                <w:color w:val="00B050"/>
                <w:sz w:val="24"/>
                <w:szCs w:val="24"/>
              </w:rPr>
            </w:pPr>
            <w:r w:rsidRPr="007F1802">
              <w:rPr>
                <w:rFonts w:asciiTheme="majorHAnsi" w:hAnsiTheme="majorHAnsi" w:cstheme="majorHAnsi"/>
                <w:color w:val="FF0000"/>
                <w:sz w:val="24"/>
                <w:szCs w:val="24"/>
              </w:rPr>
              <w:t>Students must have a clear understanding of learning goals, activate prior knowledge</w:t>
            </w:r>
            <w:r w:rsidR="003825BD">
              <w:rPr>
                <w:rFonts w:asciiTheme="majorHAnsi" w:hAnsiTheme="majorHAnsi" w:cstheme="majorHAnsi"/>
                <w:color w:val="FF0000"/>
                <w:sz w:val="24"/>
                <w:szCs w:val="24"/>
              </w:rPr>
              <w:t>,</w:t>
            </w:r>
            <w:r w:rsidRPr="007F1802">
              <w:rPr>
                <w:rFonts w:asciiTheme="majorHAnsi" w:hAnsiTheme="majorHAnsi" w:cstheme="majorHAnsi"/>
                <w:color w:val="FF0000"/>
                <w:sz w:val="24"/>
                <w:szCs w:val="24"/>
              </w:rPr>
              <w:t xml:space="preserve"> and pre-select strategies for completing tasks in order to engage in the metacognitive regulation process of planning.</w:t>
            </w:r>
            <w:r w:rsidR="003825BD">
              <w:rPr>
                <w:rFonts w:asciiTheme="majorHAnsi" w:hAnsiTheme="majorHAnsi" w:cstheme="majorHAnsi"/>
                <w:color w:val="FF0000"/>
                <w:sz w:val="24"/>
                <w:szCs w:val="24"/>
              </w:rPr>
              <w:t xml:space="preserve"> </w:t>
            </w:r>
            <w:r w:rsidRPr="007F1802">
              <w:rPr>
                <w:rFonts w:asciiTheme="majorHAnsi" w:hAnsiTheme="majorHAnsi" w:cstheme="majorHAnsi"/>
                <w:color w:val="FF0000"/>
                <w:sz w:val="24"/>
                <w:szCs w:val="24"/>
              </w:rPr>
              <w:t xml:space="preserve">The learning outcomes need to be </w:t>
            </w:r>
            <w:r w:rsidR="00E54700" w:rsidRPr="007F1802">
              <w:rPr>
                <w:rFonts w:asciiTheme="majorHAnsi" w:hAnsiTheme="majorHAnsi" w:cstheme="majorHAnsi"/>
                <w:color w:val="FF0000"/>
                <w:sz w:val="24"/>
                <w:szCs w:val="24"/>
              </w:rPr>
              <w:t xml:space="preserve">made </w:t>
            </w:r>
            <w:r w:rsidRPr="007F1802">
              <w:rPr>
                <w:rFonts w:asciiTheme="majorHAnsi" w:hAnsiTheme="majorHAnsi" w:cstheme="majorHAnsi"/>
                <w:color w:val="FF0000"/>
                <w:sz w:val="24"/>
                <w:szCs w:val="24"/>
              </w:rPr>
              <w:t>visible to students prior to the learning task</w:t>
            </w:r>
            <w:r w:rsidR="00D04036" w:rsidRPr="007F1802">
              <w:rPr>
                <w:rFonts w:asciiTheme="majorHAnsi" w:hAnsiTheme="majorHAnsi" w:cstheme="majorHAnsi"/>
                <w:color w:val="FF0000"/>
                <w:sz w:val="24"/>
                <w:szCs w:val="24"/>
              </w:rPr>
              <w:t>.</w:t>
            </w:r>
          </w:p>
        </w:tc>
        <w:tc>
          <w:tcPr>
            <w:tcW w:w="5040" w:type="dxa"/>
            <w:gridSpan w:val="2"/>
            <w:shd w:val="clear" w:color="auto" w:fill="auto"/>
          </w:tcPr>
          <w:p w14:paraId="7B7147EE" w14:textId="77777777" w:rsidR="00F32482" w:rsidRDefault="00B4630D" w:rsidP="00B4630D">
            <w:pPr>
              <w:pStyle w:val="ListParagraph"/>
              <w:numPr>
                <w:ilvl w:val="0"/>
                <w:numId w:val="22"/>
              </w:numPr>
              <w:pBdr>
                <w:top w:val="nil"/>
                <w:left w:val="nil"/>
                <w:bottom w:val="nil"/>
                <w:right w:val="nil"/>
                <w:between w:val="nil"/>
              </w:pBdr>
              <w:spacing w:after="0" w:line="240" w:lineRule="auto"/>
              <w:contextualSpacing w:val="0"/>
              <w:rPr>
                <w:rFonts w:asciiTheme="majorHAnsi" w:hAnsiTheme="majorHAnsi" w:cstheme="majorHAnsi"/>
                <w:bCs/>
                <w:color w:val="000000"/>
                <w:sz w:val="24"/>
                <w:szCs w:val="24"/>
              </w:rPr>
            </w:pPr>
            <w:r w:rsidRPr="003825BD">
              <w:rPr>
                <w:rFonts w:asciiTheme="majorHAnsi" w:hAnsiTheme="majorHAnsi" w:cstheme="majorHAnsi"/>
                <w:bCs/>
                <w:color w:val="000000"/>
                <w:sz w:val="24"/>
                <w:szCs w:val="24"/>
              </w:rPr>
              <w:t>Planning strategies to help students focus on what needs to be learned and how they will learn it (e.g. goal setting, activating prior knowledge, organizational tools, higher order questioning, etc.)</w:t>
            </w:r>
          </w:p>
          <w:p w14:paraId="5646140B" w14:textId="73F2E356" w:rsidR="000836FC" w:rsidRPr="000836FC" w:rsidRDefault="000836FC" w:rsidP="000836FC">
            <w:pPr>
              <w:pBdr>
                <w:top w:val="nil"/>
                <w:left w:val="nil"/>
                <w:bottom w:val="nil"/>
                <w:right w:val="nil"/>
                <w:between w:val="nil"/>
              </w:pBdr>
              <w:rPr>
                <w:rFonts w:asciiTheme="majorHAnsi" w:hAnsiTheme="majorHAnsi" w:cstheme="majorHAnsi"/>
                <w:bCs/>
                <w:color w:val="7030A0"/>
                <w:sz w:val="24"/>
                <w:szCs w:val="24"/>
              </w:rPr>
            </w:pPr>
          </w:p>
        </w:tc>
      </w:tr>
      <w:tr w:rsidR="009E7F8B" w:rsidRPr="007F1802" w14:paraId="42394AC6" w14:textId="77777777" w:rsidTr="00EB417A">
        <w:trPr>
          <w:gridAfter w:val="1"/>
          <w:wAfter w:w="113" w:type="dxa"/>
          <w:trHeight w:val="1020"/>
        </w:trPr>
        <w:tc>
          <w:tcPr>
            <w:tcW w:w="5125" w:type="dxa"/>
            <w:gridSpan w:val="2"/>
            <w:shd w:val="clear" w:color="auto" w:fill="auto"/>
          </w:tcPr>
          <w:p w14:paraId="333B44F2" w14:textId="6B83EC31" w:rsidR="000836FC" w:rsidRPr="006B2DE0" w:rsidRDefault="009E7F8B" w:rsidP="006B2DE0">
            <w:pPr>
              <w:pStyle w:val="ListParagraph"/>
              <w:numPr>
                <w:ilvl w:val="0"/>
                <w:numId w:val="35"/>
              </w:numPr>
              <w:spacing w:after="0" w:line="240" w:lineRule="auto"/>
              <w:contextualSpacing w:val="0"/>
              <w:rPr>
                <w:rFonts w:asciiTheme="majorHAnsi" w:hAnsiTheme="majorHAnsi" w:cstheme="majorHAnsi"/>
                <w:bCs/>
                <w:sz w:val="24"/>
                <w:szCs w:val="24"/>
              </w:rPr>
            </w:pPr>
            <w:r w:rsidRPr="009E7F8B">
              <w:rPr>
                <w:rFonts w:asciiTheme="majorHAnsi" w:hAnsiTheme="majorHAnsi" w:cstheme="majorHAnsi"/>
                <w:bCs/>
                <w:sz w:val="24"/>
                <w:szCs w:val="24"/>
              </w:rPr>
              <w:t xml:space="preserve">The staff at Elliott Elementary are teaching students strategies to self-assess whether their learning has gone off track and then use recovery strategies to move forward in their learning. </w:t>
            </w:r>
          </w:p>
        </w:tc>
        <w:tc>
          <w:tcPr>
            <w:tcW w:w="4320" w:type="dxa"/>
            <w:gridSpan w:val="2"/>
            <w:shd w:val="clear" w:color="auto" w:fill="auto"/>
          </w:tcPr>
          <w:p w14:paraId="03D0BB94" w14:textId="4E2481CA" w:rsidR="009E7F8B" w:rsidRPr="007F1802" w:rsidRDefault="009E7F8B" w:rsidP="003825BD">
            <w:pPr>
              <w:rPr>
                <w:rFonts w:asciiTheme="majorHAnsi" w:hAnsiTheme="majorHAnsi" w:cstheme="majorHAnsi"/>
                <w:color w:val="FF0000"/>
                <w:sz w:val="24"/>
                <w:szCs w:val="24"/>
              </w:rPr>
            </w:pPr>
            <w:r w:rsidRPr="007F1802">
              <w:rPr>
                <w:rFonts w:asciiTheme="majorHAnsi" w:hAnsiTheme="majorHAnsi" w:cstheme="majorHAnsi"/>
                <w:color w:val="00B050"/>
                <w:sz w:val="24"/>
                <w:szCs w:val="24"/>
              </w:rPr>
              <w:t>Self-monitoring is an important component of the regulation process for learning.  Explicitly teaching recovery strategies for students to use once their learning goes off track will enable them to recalibrate so they can move forward…toward their learning goal.</w:t>
            </w:r>
          </w:p>
        </w:tc>
        <w:tc>
          <w:tcPr>
            <w:tcW w:w="5040" w:type="dxa"/>
            <w:gridSpan w:val="2"/>
            <w:shd w:val="clear" w:color="auto" w:fill="auto"/>
          </w:tcPr>
          <w:p w14:paraId="0BB4C8F1" w14:textId="77777777" w:rsidR="009E7F8B" w:rsidRDefault="000836FC" w:rsidP="000836FC">
            <w:pPr>
              <w:pStyle w:val="ListParagraph"/>
              <w:numPr>
                <w:ilvl w:val="0"/>
                <w:numId w:val="22"/>
              </w:numPr>
              <w:pBdr>
                <w:top w:val="nil"/>
                <w:left w:val="nil"/>
                <w:bottom w:val="nil"/>
                <w:right w:val="nil"/>
                <w:between w:val="nil"/>
              </w:pBdr>
              <w:spacing w:after="0" w:line="240" w:lineRule="auto"/>
              <w:contextualSpacing w:val="0"/>
              <w:rPr>
                <w:rFonts w:asciiTheme="majorHAnsi" w:hAnsiTheme="majorHAnsi" w:cstheme="majorHAnsi"/>
                <w:bCs/>
                <w:color w:val="000000"/>
                <w:sz w:val="24"/>
                <w:szCs w:val="24"/>
              </w:rPr>
            </w:pPr>
            <w:r w:rsidRPr="003825BD">
              <w:rPr>
                <w:rFonts w:asciiTheme="majorHAnsi" w:hAnsiTheme="majorHAnsi" w:cstheme="majorHAnsi"/>
                <w:bCs/>
                <w:color w:val="000000"/>
                <w:sz w:val="24"/>
                <w:szCs w:val="24"/>
              </w:rPr>
              <w:t>Monitoring strategies to help students focus on how they are learning (e.g. self-questioning, think-</w:t>
            </w:r>
            <w:proofErr w:type="spellStart"/>
            <w:r w:rsidRPr="003825BD">
              <w:rPr>
                <w:rFonts w:asciiTheme="majorHAnsi" w:hAnsiTheme="majorHAnsi" w:cstheme="majorHAnsi"/>
                <w:bCs/>
                <w:color w:val="000000"/>
                <w:sz w:val="24"/>
                <w:szCs w:val="24"/>
              </w:rPr>
              <w:t>alouds</w:t>
            </w:r>
            <w:proofErr w:type="spellEnd"/>
            <w:r w:rsidRPr="003825BD">
              <w:rPr>
                <w:rFonts w:asciiTheme="majorHAnsi" w:hAnsiTheme="majorHAnsi" w:cstheme="majorHAnsi"/>
                <w:bCs/>
                <w:color w:val="000000"/>
                <w:sz w:val="24"/>
                <w:szCs w:val="24"/>
              </w:rPr>
              <w:t xml:space="preserve">, self-assessment, journals, etc.) </w:t>
            </w:r>
          </w:p>
          <w:p w14:paraId="79B8D110" w14:textId="48084F5B" w:rsidR="006B2DE0" w:rsidRPr="006B2DE0" w:rsidRDefault="006B2DE0" w:rsidP="006B2DE0">
            <w:pPr>
              <w:pBdr>
                <w:top w:val="nil"/>
                <w:left w:val="nil"/>
                <w:bottom w:val="nil"/>
                <w:right w:val="nil"/>
                <w:between w:val="nil"/>
              </w:pBdr>
              <w:rPr>
                <w:rFonts w:asciiTheme="majorHAnsi" w:hAnsiTheme="majorHAnsi" w:cstheme="majorHAnsi"/>
                <w:bCs/>
                <w:color w:val="000000"/>
                <w:sz w:val="24"/>
                <w:szCs w:val="24"/>
              </w:rPr>
            </w:pPr>
          </w:p>
        </w:tc>
      </w:tr>
      <w:tr w:rsidR="009E7F8B" w:rsidRPr="007F1802" w14:paraId="55FFEFDE" w14:textId="77777777" w:rsidTr="00EB417A">
        <w:trPr>
          <w:gridAfter w:val="1"/>
          <w:wAfter w:w="113" w:type="dxa"/>
          <w:trHeight w:val="1020"/>
        </w:trPr>
        <w:tc>
          <w:tcPr>
            <w:tcW w:w="5125" w:type="dxa"/>
            <w:gridSpan w:val="2"/>
            <w:shd w:val="clear" w:color="auto" w:fill="auto"/>
          </w:tcPr>
          <w:p w14:paraId="13B42406" w14:textId="01D92C4E" w:rsidR="009E7F8B" w:rsidRPr="000836FC" w:rsidRDefault="009E7F8B" w:rsidP="003825BD">
            <w:pPr>
              <w:pStyle w:val="ListParagraph"/>
              <w:numPr>
                <w:ilvl w:val="0"/>
                <w:numId w:val="35"/>
              </w:numPr>
              <w:spacing w:after="0" w:line="240" w:lineRule="auto"/>
              <w:contextualSpacing w:val="0"/>
              <w:rPr>
                <w:rFonts w:asciiTheme="majorHAnsi" w:hAnsiTheme="majorHAnsi" w:cstheme="majorHAnsi"/>
                <w:bCs/>
                <w:sz w:val="24"/>
                <w:szCs w:val="24"/>
              </w:rPr>
            </w:pPr>
            <w:r w:rsidRPr="009E7F8B">
              <w:rPr>
                <w:rFonts w:asciiTheme="majorHAnsi" w:hAnsiTheme="majorHAnsi" w:cstheme="majorHAnsi"/>
                <w:bCs/>
                <w:color w:val="000000"/>
                <w:sz w:val="24"/>
                <w:szCs w:val="24"/>
              </w:rPr>
              <w:lastRenderedPageBreak/>
              <w:t>Mr. McCarty, the art teacher, helps students identify and remove distractions and gives learners opportunities to refocus through stretching exercises and mindfulness activities.</w:t>
            </w:r>
          </w:p>
          <w:p w14:paraId="7E64304A" w14:textId="03856270" w:rsidR="000836FC" w:rsidRPr="000836FC" w:rsidRDefault="000836FC" w:rsidP="000836FC">
            <w:pPr>
              <w:rPr>
                <w:rFonts w:asciiTheme="majorHAnsi" w:hAnsiTheme="majorHAnsi" w:cstheme="majorHAnsi"/>
                <w:bCs/>
                <w:color w:val="7030A0"/>
                <w:sz w:val="24"/>
                <w:szCs w:val="24"/>
              </w:rPr>
            </w:pPr>
          </w:p>
        </w:tc>
        <w:tc>
          <w:tcPr>
            <w:tcW w:w="4320" w:type="dxa"/>
            <w:gridSpan w:val="2"/>
            <w:shd w:val="clear" w:color="auto" w:fill="auto"/>
          </w:tcPr>
          <w:p w14:paraId="6510E1BC" w14:textId="77777777" w:rsidR="00B4630D" w:rsidRDefault="009E7F8B" w:rsidP="003825BD">
            <w:pPr>
              <w:rPr>
                <w:rFonts w:asciiTheme="majorHAnsi" w:hAnsiTheme="majorHAnsi" w:cstheme="majorHAnsi"/>
                <w:color w:val="00B050"/>
                <w:sz w:val="24"/>
                <w:szCs w:val="24"/>
              </w:rPr>
            </w:pPr>
            <w:r w:rsidRPr="007F1802">
              <w:rPr>
                <w:rFonts w:asciiTheme="majorHAnsi" w:hAnsiTheme="majorHAnsi" w:cstheme="majorHAnsi"/>
                <w:color w:val="00B050"/>
                <w:sz w:val="24"/>
                <w:szCs w:val="24"/>
              </w:rPr>
              <w:t>Gaining control by using strategies to focus is an important component of the regulation process for learning.</w:t>
            </w:r>
            <w:r w:rsidR="00B4630D">
              <w:rPr>
                <w:rFonts w:asciiTheme="majorHAnsi" w:hAnsiTheme="majorHAnsi" w:cstheme="majorHAnsi"/>
                <w:color w:val="00B050"/>
                <w:sz w:val="24"/>
                <w:szCs w:val="24"/>
              </w:rPr>
              <w:t xml:space="preserve"> </w:t>
            </w:r>
            <w:r w:rsidRPr="007F1802">
              <w:rPr>
                <w:rFonts w:asciiTheme="majorHAnsi" w:hAnsiTheme="majorHAnsi" w:cstheme="majorHAnsi"/>
                <w:color w:val="00B050"/>
                <w:sz w:val="24"/>
                <w:szCs w:val="24"/>
              </w:rPr>
              <w:t xml:space="preserve">By identifying and removing distractions, students become more capable of targeting and reaching learning goals.  </w:t>
            </w:r>
          </w:p>
          <w:p w14:paraId="649D7CD1" w14:textId="3119E85B" w:rsidR="009E7F8B" w:rsidRPr="007F1802" w:rsidRDefault="0034340F" w:rsidP="003825BD">
            <w:pPr>
              <w:rPr>
                <w:rFonts w:asciiTheme="majorHAnsi" w:hAnsiTheme="majorHAnsi" w:cstheme="majorHAnsi"/>
                <w:color w:val="00B050"/>
                <w:sz w:val="24"/>
                <w:szCs w:val="24"/>
              </w:rPr>
            </w:pPr>
            <w:r>
              <w:rPr>
                <w:rFonts w:asciiTheme="majorHAnsi" w:hAnsiTheme="majorHAnsi" w:cstheme="majorHAnsi"/>
                <w:color w:val="00B050"/>
                <w:sz w:val="24"/>
                <w:szCs w:val="24"/>
              </w:rPr>
              <w:t>S</w:t>
            </w:r>
            <w:r w:rsidR="009E7F8B" w:rsidRPr="007F1802">
              <w:rPr>
                <w:rFonts w:asciiTheme="majorHAnsi" w:hAnsiTheme="majorHAnsi" w:cstheme="majorHAnsi"/>
                <w:color w:val="00B050"/>
                <w:sz w:val="24"/>
                <w:szCs w:val="24"/>
              </w:rPr>
              <w:t>tretching, mindfulness, and meditation are all effective strategies for helping learners control learning and become self-regulated</w:t>
            </w:r>
            <w:r w:rsidR="009E7F8B" w:rsidRPr="007F1802">
              <w:rPr>
                <w:rFonts w:asciiTheme="majorHAnsi" w:hAnsiTheme="majorHAnsi" w:cstheme="majorHAnsi"/>
                <w:sz w:val="24"/>
                <w:szCs w:val="24"/>
              </w:rPr>
              <w:t>.</w:t>
            </w:r>
          </w:p>
        </w:tc>
        <w:tc>
          <w:tcPr>
            <w:tcW w:w="5040" w:type="dxa"/>
            <w:gridSpan w:val="2"/>
            <w:shd w:val="clear" w:color="auto" w:fill="auto"/>
          </w:tcPr>
          <w:p w14:paraId="4DE608AC" w14:textId="77777777" w:rsidR="00EB417A" w:rsidRPr="003825BD" w:rsidRDefault="00EB417A" w:rsidP="00EB417A">
            <w:pPr>
              <w:pStyle w:val="ListParagraph"/>
              <w:numPr>
                <w:ilvl w:val="0"/>
                <w:numId w:val="43"/>
              </w:numPr>
              <w:pBdr>
                <w:top w:val="nil"/>
                <w:left w:val="nil"/>
                <w:bottom w:val="nil"/>
                <w:right w:val="nil"/>
                <w:between w:val="nil"/>
              </w:pBdr>
              <w:spacing w:after="0" w:line="240" w:lineRule="auto"/>
              <w:contextualSpacing w:val="0"/>
              <w:rPr>
                <w:rFonts w:asciiTheme="majorHAnsi" w:hAnsiTheme="majorHAnsi" w:cstheme="majorHAnsi"/>
                <w:bCs/>
                <w:color w:val="000000"/>
                <w:sz w:val="24"/>
                <w:szCs w:val="24"/>
              </w:rPr>
            </w:pPr>
            <w:r w:rsidRPr="003825BD">
              <w:rPr>
                <w:rFonts w:asciiTheme="majorHAnsi" w:hAnsiTheme="majorHAnsi" w:cstheme="majorHAnsi"/>
                <w:bCs/>
                <w:color w:val="000000"/>
                <w:sz w:val="24"/>
                <w:szCs w:val="24"/>
              </w:rPr>
              <w:t>Monitoring strategies to help students focus on how they are learning (e.g. self-questioning, think-</w:t>
            </w:r>
            <w:proofErr w:type="spellStart"/>
            <w:r w:rsidRPr="003825BD">
              <w:rPr>
                <w:rFonts w:asciiTheme="majorHAnsi" w:hAnsiTheme="majorHAnsi" w:cstheme="majorHAnsi"/>
                <w:bCs/>
                <w:color w:val="000000"/>
                <w:sz w:val="24"/>
                <w:szCs w:val="24"/>
              </w:rPr>
              <w:t>alouds</w:t>
            </w:r>
            <w:proofErr w:type="spellEnd"/>
            <w:r w:rsidRPr="003825BD">
              <w:rPr>
                <w:rFonts w:asciiTheme="majorHAnsi" w:hAnsiTheme="majorHAnsi" w:cstheme="majorHAnsi"/>
                <w:bCs/>
                <w:color w:val="000000"/>
                <w:sz w:val="24"/>
                <w:szCs w:val="24"/>
              </w:rPr>
              <w:t xml:space="preserve">, self-assessment, journals, etc.) </w:t>
            </w:r>
          </w:p>
          <w:p w14:paraId="08CA5A89" w14:textId="0FA542CA" w:rsidR="009E7F8B" w:rsidRPr="00EB417A" w:rsidRDefault="00EB417A" w:rsidP="00EB417A">
            <w:pPr>
              <w:pStyle w:val="ListParagraph"/>
              <w:numPr>
                <w:ilvl w:val="0"/>
                <w:numId w:val="43"/>
              </w:numPr>
              <w:pBdr>
                <w:top w:val="nil"/>
                <w:left w:val="nil"/>
                <w:bottom w:val="nil"/>
                <w:right w:val="nil"/>
                <w:between w:val="nil"/>
              </w:pBdr>
              <w:spacing w:after="0" w:line="240" w:lineRule="auto"/>
              <w:contextualSpacing w:val="0"/>
              <w:rPr>
                <w:rFonts w:asciiTheme="majorHAnsi" w:hAnsiTheme="majorHAnsi" w:cstheme="majorHAnsi"/>
                <w:bCs/>
                <w:color w:val="000000"/>
                <w:sz w:val="24"/>
                <w:szCs w:val="24"/>
              </w:rPr>
            </w:pPr>
            <w:r w:rsidRPr="003825BD">
              <w:rPr>
                <w:rFonts w:asciiTheme="majorHAnsi" w:hAnsiTheme="majorHAnsi" w:cstheme="majorHAnsi"/>
                <w:bCs/>
                <w:color w:val="000000"/>
                <w:sz w:val="24"/>
                <w:szCs w:val="24"/>
              </w:rPr>
              <w:t>Controlling strategies that help students regulate their learning (e.g. self-</w:t>
            </w:r>
            <w:proofErr w:type="spellStart"/>
            <w:r w:rsidRPr="003825BD">
              <w:rPr>
                <w:rFonts w:asciiTheme="majorHAnsi" w:hAnsiTheme="majorHAnsi" w:cstheme="majorHAnsi"/>
                <w:bCs/>
                <w:color w:val="000000"/>
                <w:sz w:val="24"/>
                <w:szCs w:val="24"/>
              </w:rPr>
              <w:t>checkins</w:t>
            </w:r>
            <w:proofErr w:type="spellEnd"/>
            <w:r w:rsidRPr="003825BD">
              <w:rPr>
                <w:rFonts w:asciiTheme="majorHAnsi" w:hAnsiTheme="majorHAnsi" w:cstheme="majorHAnsi"/>
                <w:bCs/>
                <w:color w:val="000000"/>
                <w:sz w:val="24"/>
                <w:szCs w:val="24"/>
              </w:rPr>
              <w:t>, relaxing muscles, positive self-talk, etc.)</w:t>
            </w:r>
          </w:p>
        </w:tc>
      </w:tr>
      <w:tr w:rsidR="009E7F8B" w:rsidRPr="007F1802" w14:paraId="495F209E" w14:textId="77777777" w:rsidTr="00EB417A">
        <w:trPr>
          <w:gridAfter w:val="1"/>
          <w:wAfter w:w="113" w:type="dxa"/>
          <w:trHeight w:val="1020"/>
        </w:trPr>
        <w:tc>
          <w:tcPr>
            <w:tcW w:w="5125" w:type="dxa"/>
            <w:gridSpan w:val="2"/>
            <w:shd w:val="clear" w:color="auto" w:fill="auto"/>
          </w:tcPr>
          <w:p w14:paraId="430595E2" w14:textId="127C2902" w:rsidR="009E7F8B" w:rsidRPr="009E7F8B" w:rsidRDefault="009E7F8B" w:rsidP="003825BD">
            <w:pPr>
              <w:pStyle w:val="ListParagraph"/>
              <w:numPr>
                <w:ilvl w:val="0"/>
                <w:numId w:val="35"/>
              </w:numPr>
              <w:spacing w:after="0" w:line="240" w:lineRule="auto"/>
              <w:contextualSpacing w:val="0"/>
              <w:rPr>
                <w:rFonts w:asciiTheme="majorHAnsi" w:hAnsiTheme="majorHAnsi" w:cstheme="majorHAnsi"/>
                <w:bCs/>
                <w:color w:val="000000"/>
                <w:sz w:val="24"/>
                <w:szCs w:val="24"/>
              </w:rPr>
            </w:pPr>
            <w:r w:rsidRPr="007F1802">
              <w:rPr>
                <w:rFonts w:asciiTheme="majorHAnsi" w:hAnsiTheme="majorHAnsi" w:cstheme="majorHAnsi"/>
                <w:bCs/>
                <w:sz w:val="24"/>
                <w:szCs w:val="24"/>
              </w:rPr>
              <w:t xml:space="preserve">The fifth-grade social studies teachers are designing and using exit tickets to help students evaluate their learning.  </w:t>
            </w:r>
          </w:p>
        </w:tc>
        <w:tc>
          <w:tcPr>
            <w:tcW w:w="4320" w:type="dxa"/>
            <w:gridSpan w:val="2"/>
            <w:shd w:val="clear" w:color="auto" w:fill="auto"/>
          </w:tcPr>
          <w:p w14:paraId="4853C4B6" w14:textId="246A349C" w:rsidR="009E7F8B" w:rsidRPr="007F1802" w:rsidRDefault="00B4630D" w:rsidP="003825BD">
            <w:pPr>
              <w:rPr>
                <w:rFonts w:asciiTheme="majorHAnsi" w:hAnsiTheme="majorHAnsi" w:cstheme="majorHAnsi"/>
                <w:color w:val="00B050"/>
                <w:sz w:val="24"/>
                <w:szCs w:val="24"/>
              </w:rPr>
            </w:pPr>
            <w:r>
              <w:rPr>
                <w:rFonts w:asciiTheme="majorHAnsi" w:hAnsiTheme="majorHAnsi" w:cstheme="majorHAnsi"/>
                <w:color w:val="00B050"/>
                <w:sz w:val="24"/>
                <w:szCs w:val="24"/>
              </w:rPr>
              <w:t xml:space="preserve">Exit tickets can </w:t>
            </w:r>
            <w:r w:rsidR="009E7F8B" w:rsidRPr="007F1802">
              <w:rPr>
                <w:rFonts w:asciiTheme="majorHAnsi" w:hAnsiTheme="majorHAnsi" w:cstheme="majorHAnsi"/>
                <w:color w:val="00B050"/>
                <w:sz w:val="24"/>
                <w:szCs w:val="24"/>
              </w:rPr>
              <w:t>prompt evaluative thinking</w:t>
            </w:r>
            <w:r>
              <w:rPr>
                <w:rFonts w:asciiTheme="majorHAnsi" w:hAnsiTheme="majorHAnsi" w:cstheme="majorHAnsi"/>
                <w:color w:val="00B050"/>
                <w:sz w:val="24"/>
                <w:szCs w:val="24"/>
              </w:rPr>
              <w:t xml:space="preserve"> -</w:t>
            </w:r>
            <w:r w:rsidR="009E7F8B" w:rsidRPr="007F1802">
              <w:rPr>
                <w:rFonts w:asciiTheme="majorHAnsi" w:hAnsiTheme="majorHAnsi" w:cstheme="majorHAnsi"/>
                <w:color w:val="00B050"/>
                <w:sz w:val="24"/>
                <w:szCs w:val="24"/>
              </w:rPr>
              <w:t xml:space="preserve"> assessing what you know and how and why you know it. The process of evaluating allows learners to determine if the strategies they employed were effective, if they comprehended the intended learning, and if not, what different strategies should be utilized.  Possible revisions and refinements should be reflected on as well. The process of evaluation also helps to prevent time consuming backtracking.</w:t>
            </w:r>
          </w:p>
        </w:tc>
        <w:tc>
          <w:tcPr>
            <w:tcW w:w="5040" w:type="dxa"/>
            <w:gridSpan w:val="2"/>
            <w:shd w:val="clear" w:color="auto" w:fill="auto"/>
          </w:tcPr>
          <w:p w14:paraId="50AE4A24" w14:textId="749C7B67" w:rsidR="009E7F8B" w:rsidRPr="009E7F8B" w:rsidRDefault="00B4630D" w:rsidP="009E7F8B">
            <w:pPr>
              <w:numPr>
                <w:ilvl w:val="0"/>
                <w:numId w:val="21"/>
              </w:numPr>
              <w:pBdr>
                <w:top w:val="nil"/>
                <w:left w:val="nil"/>
                <w:bottom w:val="nil"/>
                <w:right w:val="nil"/>
                <w:between w:val="nil"/>
              </w:pBdr>
              <w:rPr>
                <w:rFonts w:asciiTheme="majorHAnsi" w:hAnsiTheme="majorHAnsi" w:cstheme="majorHAnsi"/>
                <w:color w:val="000000"/>
                <w:sz w:val="24"/>
                <w:szCs w:val="24"/>
              </w:rPr>
            </w:pPr>
            <w:r w:rsidRPr="003825BD">
              <w:rPr>
                <w:rFonts w:asciiTheme="majorHAnsi" w:hAnsiTheme="majorHAnsi" w:cstheme="majorHAnsi"/>
                <w:bCs/>
                <w:color w:val="000000"/>
                <w:sz w:val="24"/>
                <w:szCs w:val="24"/>
              </w:rPr>
              <w:t>Evaluating strategies that help students consider how effectively they learned (e.g., written prompts, self-reflection tools, exit tickets, etc.)</w:t>
            </w:r>
          </w:p>
        </w:tc>
      </w:tr>
    </w:tbl>
    <w:p w14:paraId="21F2B14A" w14:textId="77777777" w:rsidR="009E7F8B" w:rsidRDefault="009E7F8B">
      <w:r>
        <w:br w:type="page"/>
      </w:r>
    </w:p>
    <w:tbl>
      <w:tblPr>
        <w:tblStyle w:val="a"/>
        <w:tblW w:w="144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4320"/>
        <w:gridCol w:w="5040"/>
      </w:tblGrid>
      <w:tr w:rsidR="009E7F8B" w:rsidRPr="007F1802" w14:paraId="3621BF28" w14:textId="77777777" w:rsidTr="009E7F8B">
        <w:trPr>
          <w:trHeight w:val="1020"/>
        </w:trPr>
        <w:tc>
          <w:tcPr>
            <w:tcW w:w="5125" w:type="dxa"/>
          </w:tcPr>
          <w:p w14:paraId="3EFD6DDD" w14:textId="2C478DA7" w:rsidR="009E7F8B" w:rsidRPr="000836FC" w:rsidRDefault="009E7F8B" w:rsidP="007F1802">
            <w:pPr>
              <w:rPr>
                <w:rFonts w:asciiTheme="majorHAnsi" w:hAnsiTheme="majorHAnsi" w:cstheme="majorHAnsi"/>
                <w:b/>
                <w:sz w:val="24"/>
                <w:szCs w:val="24"/>
              </w:rPr>
            </w:pPr>
            <w:r w:rsidRPr="000836FC">
              <w:rPr>
                <w:rFonts w:asciiTheme="majorHAnsi" w:hAnsiTheme="majorHAnsi" w:cstheme="majorHAnsi"/>
                <w:b/>
                <w:sz w:val="24"/>
                <w:szCs w:val="24"/>
              </w:rPr>
              <w:lastRenderedPageBreak/>
              <w:t>For scenario</w:t>
            </w:r>
            <w:r w:rsidR="00EC0577">
              <w:rPr>
                <w:rFonts w:asciiTheme="majorHAnsi" w:hAnsiTheme="majorHAnsi" w:cstheme="majorHAnsi"/>
                <w:b/>
                <w:sz w:val="24"/>
                <w:szCs w:val="24"/>
              </w:rPr>
              <w:t>s 9-10</w:t>
            </w:r>
            <w:r w:rsidRPr="000836FC">
              <w:rPr>
                <w:rFonts w:asciiTheme="majorHAnsi" w:hAnsiTheme="majorHAnsi" w:cstheme="majorHAnsi"/>
                <w:b/>
                <w:sz w:val="24"/>
                <w:szCs w:val="24"/>
              </w:rPr>
              <w:t xml:space="preserve">, does the action taken by the educator(s) </w:t>
            </w:r>
            <w:r w:rsidR="000836FC" w:rsidRPr="000836FC">
              <w:rPr>
                <w:rFonts w:asciiTheme="majorHAnsi" w:hAnsiTheme="majorHAnsi" w:cstheme="majorHAnsi"/>
                <w:b/>
                <w:sz w:val="24"/>
                <w:szCs w:val="24"/>
              </w:rPr>
              <w:t>create</w:t>
            </w:r>
            <w:r w:rsidRPr="000836FC">
              <w:rPr>
                <w:rFonts w:asciiTheme="majorHAnsi" w:hAnsiTheme="majorHAnsi" w:cstheme="majorHAnsi"/>
                <w:b/>
                <w:sz w:val="24"/>
                <w:szCs w:val="24"/>
              </w:rPr>
              <w:t xml:space="preserve"> a classroom culture and environment conducive to developing, encouraging, and supporting metacognitive thinking</w:t>
            </w:r>
            <w:r w:rsidR="00765DD9">
              <w:rPr>
                <w:rFonts w:asciiTheme="majorHAnsi" w:hAnsiTheme="majorHAnsi" w:cstheme="majorHAnsi"/>
                <w:b/>
                <w:sz w:val="24"/>
                <w:szCs w:val="24"/>
              </w:rPr>
              <w:t>?</w:t>
            </w:r>
          </w:p>
          <w:p w14:paraId="685C3215" w14:textId="77777777" w:rsidR="009E7F8B" w:rsidRPr="007F1802" w:rsidRDefault="009E7F8B" w:rsidP="007F1802">
            <w:pPr>
              <w:rPr>
                <w:rFonts w:asciiTheme="majorHAnsi" w:hAnsiTheme="majorHAnsi" w:cstheme="majorHAnsi"/>
                <w:b/>
                <w:sz w:val="24"/>
                <w:szCs w:val="24"/>
              </w:rPr>
            </w:pPr>
          </w:p>
          <w:p w14:paraId="5E95F899" w14:textId="583C8169" w:rsidR="009E7F8B" w:rsidRPr="009E7F8B" w:rsidRDefault="009E7F8B" w:rsidP="009E7F8B">
            <w:pPr>
              <w:rPr>
                <w:rFonts w:asciiTheme="majorHAnsi" w:hAnsiTheme="majorHAnsi" w:cstheme="majorHAnsi"/>
                <w:b/>
                <w:sz w:val="24"/>
                <w:szCs w:val="24"/>
              </w:rPr>
            </w:pPr>
            <w:r w:rsidRPr="007F1802">
              <w:rPr>
                <w:rFonts w:asciiTheme="majorHAnsi" w:hAnsiTheme="majorHAnsi" w:cstheme="majorHAnsi"/>
                <w:b/>
                <w:sz w:val="24"/>
                <w:szCs w:val="24"/>
              </w:rPr>
              <w:t>Mark yes or no</w:t>
            </w:r>
          </w:p>
        </w:tc>
        <w:tc>
          <w:tcPr>
            <w:tcW w:w="4320" w:type="dxa"/>
          </w:tcPr>
          <w:p w14:paraId="3A6EDC5A" w14:textId="77777777" w:rsidR="009E7F8B" w:rsidRPr="007F1802" w:rsidRDefault="009E7F8B" w:rsidP="007F1802">
            <w:pPr>
              <w:rPr>
                <w:rFonts w:asciiTheme="majorHAnsi" w:hAnsiTheme="majorHAnsi" w:cstheme="majorHAnsi"/>
                <w:color w:val="00B050"/>
                <w:sz w:val="24"/>
                <w:szCs w:val="24"/>
              </w:rPr>
            </w:pPr>
          </w:p>
        </w:tc>
        <w:tc>
          <w:tcPr>
            <w:tcW w:w="5040" w:type="dxa"/>
          </w:tcPr>
          <w:p w14:paraId="120F35AC" w14:textId="36544B56" w:rsidR="009E7F8B" w:rsidRPr="007F1802" w:rsidRDefault="009E7F8B" w:rsidP="007F1802">
            <w:pPr>
              <w:rPr>
                <w:rFonts w:asciiTheme="majorHAnsi" w:hAnsiTheme="majorHAnsi" w:cstheme="majorHAnsi"/>
                <w:b/>
                <w:bCs/>
                <w:sz w:val="24"/>
                <w:szCs w:val="24"/>
              </w:rPr>
            </w:pPr>
            <w:r w:rsidRPr="007F1802">
              <w:rPr>
                <w:rFonts w:asciiTheme="majorHAnsi" w:hAnsiTheme="majorHAnsi" w:cstheme="majorHAnsi"/>
                <w:b/>
                <w:bCs/>
                <w:sz w:val="24"/>
                <w:szCs w:val="24"/>
              </w:rPr>
              <w:t xml:space="preserve">Educators </w:t>
            </w:r>
            <w:r w:rsidR="000836FC">
              <w:rPr>
                <w:rFonts w:asciiTheme="majorHAnsi" w:hAnsiTheme="majorHAnsi" w:cstheme="majorHAnsi"/>
                <w:b/>
                <w:bCs/>
                <w:sz w:val="24"/>
                <w:szCs w:val="24"/>
              </w:rPr>
              <w:t>create</w:t>
            </w:r>
            <w:r w:rsidRPr="007F1802">
              <w:rPr>
                <w:rFonts w:asciiTheme="majorHAnsi" w:hAnsiTheme="majorHAnsi" w:cstheme="majorHAnsi"/>
                <w:b/>
                <w:bCs/>
                <w:sz w:val="24"/>
                <w:szCs w:val="24"/>
              </w:rPr>
              <w:t xml:space="preserve"> a classroom culture and environment conducive to metacognitive thinking </w:t>
            </w:r>
            <w:r w:rsidR="000836FC">
              <w:rPr>
                <w:rFonts w:asciiTheme="majorHAnsi" w:hAnsiTheme="majorHAnsi" w:cstheme="majorHAnsi"/>
                <w:b/>
                <w:bCs/>
                <w:sz w:val="24"/>
                <w:szCs w:val="24"/>
              </w:rPr>
              <w:t>by implementing the following.</w:t>
            </w:r>
          </w:p>
          <w:p w14:paraId="6C8AB5CA" w14:textId="2A81A63C" w:rsidR="009E7F8B" w:rsidRPr="007F1802" w:rsidRDefault="009E7F8B" w:rsidP="007F1802">
            <w:pPr>
              <w:widowControl w:val="0"/>
              <w:numPr>
                <w:ilvl w:val="0"/>
                <w:numId w:val="23"/>
              </w:numPr>
              <w:rPr>
                <w:rFonts w:asciiTheme="majorHAnsi" w:hAnsiTheme="majorHAnsi" w:cstheme="majorHAnsi"/>
                <w:sz w:val="24"/>
                <w:szCs w:val="24"/>
              </w:rPr>
            </w:pPr>
            <w:r w:rsidRPr="007F1802">
              <w:rPr>
                <w:rFonts w:asciiTheme="majorHAnsi" w:hAnsiTheme="majorHAnsi" w:cstheme="majorHAnsi"/>
                <w:sz w:val="24"/>
                <w:szCs w:val="24"/>
              </w:rPr>
              <w:t xml:space="preserve">Develop classroom norms that support a climate of optimism, academic risk-taking, and growth </w:t>
            </w:r>
            <w:proofErr w:type="gramStart"/>
            <w:r w:rsidRPr="007F1802">
              <w:rPr>
                <w:rFonts w:asciiTheme="majorHAnsi" w:hAnsiTheme="majorHAnsi" w:cstheme="majorHAnsi"/>
                <w:sz w:val="24"/>
                <w:szCs w:val="24"/>
              </w:rPr>
              <w:t>mindset</w:t>
            </w:r>
            <w:proofErr w:type="gramEnd"/>
          </w:p>
          <w:p w14:paraId="206CE9F7" w14:textId="1113D17D" w:rsidR="009E7F8B" w:rsidRPr="007F1802" w:rsidRDefault="009E7F8B" w:rsidP="007F1802">
            <w:pPr>
              <w:numPr>
                <w:ilvl w:val="0"/>
                <w:numId w:val="23"/>
              </w:numPr>
              <w:rPr>
                <w:rFonts w:asciiTheme="majorHAnsi" w:hAnsiTheme="majorHAnsi" w:cstheme="majorHAnsi"/>
                <w:sz w:val="24"/>
                <w:szCs w:val="24"/>
              </w:rPr>
            </w:pPr>
            <w:r w:rsidRPr="007F1802">
              <w:rPr>
                <w:rFonts w:asciiTheme="majorHAnsi" w:hAnsiTheme="majorHAnsi" w:cstheme="majorHAnsi"/>
                <w:sz w:val="24"/>
                <w:szCs w:val="24"/>
              </w:rPr>
              <w:t xml:space="preserve">Set high expectations, clear goals, and opportunities for reflective </w:t>
            </w:r>
            <w:proofErr w:type="gramStart"/>
            <w:r w:rsidRPr="007F1802">
              <w:rPr>
                <w:rFonts w:asciiTheme="majorHAnsi" w:hAnsiTheme="majorHAnsi" w:cstheme="majorHAnsi"/>
                <w:sz w:val="24"/>
                <w:szCs w:val="24"/>
              </w:rPr>
              <w:t>thinkin</w:t>
            </w:r>
            <w:r w:rsidR="000836FC">
              <w:rPr>
                <w:rFonts w:asciiTheme="majorHAnsi" w:hAnsiTheme="majorHAnsi" w:cstheme="majorHAnsi"/>
                <w:sz w:val="24"/>
                <w:szCs w:val="24"/>
              </w:rPr>
              <w:t>g</w:t>
            </w:r>
            <w:proofErr w:type="gramEnd"/>
          </w:p>
          <w:p w14:paraId="0D586BA5" w14:textId="77777777" w:rsidR="009E7F8B" w:rsidRPr="007F1802" w:rsidRDefault="009E7F8B" w:rsidP="007F1802">
            <w:pPr>
              <w:numPr>
                <w:ilvl w:val="0"/>
                <w:numId w:val="23"/>
              </w:numPr>
              <w:rPr>
                <w:rFonts w:asciiTheme="majorHAnsi" w:hAnsiTheme="majorHAnsi" w:cstheme="majorHAnsi"/>
                <w:sz w:val="24"/>
                <w:szCs w:val="24"/>
              </w:rPr>
            </w:pPr>
            <w:r w:rsidRPr="007F1802">
              <w:rPr>
                <w:rFonts w:asciiTheme="majorHAnsi" w:hAnsiTheme="majorHAnsi" w:cstheme="majorHAnsi"/>
                <w:sz w:val="24"/>
                <w:szCs w:val="24"/>
              </w:rPr>
              <w:t xml:space="preserve">Model and encourage the use of language that clearly describes </w:t>
            </w:r>
            <w:proofErr w:type="gramStart"/>
            <w:r w:rsidRPr="007F1802">
              <w:rPr>
                <w:rFonts w:asciiTheme="majorHAnsi" w:hAnsiTheme="majorHAnsi" w:cstheme="majorHAnsi"/>
                <w:sz w:val="24"/>
                <w:szCs w:val="24"/>
              </w:rPr>
              <w:t>thinking</w:t>
            </w:r>
            <w:proofErr w:type="gramEnd"/>
          </w:p>
          <w:p w14:paraId="1426544A" w14:textId="405875D0" w:rsidR="009E7F8B" w:rsidRPr="007F1802" w:rsidRDefault="009E7F8B" w:rsidP="007F1802">
            <w:pPr>
              <w:numPr>
                <w:ilvl w:val="0"/>
                <w:numId w:val="23"/>
              </w:numPr>
              <w:rPr>
                <w:rFonts w:asciiTheme="majorHAnsi" w:hAnsiTheme="majorHAnsi" w:cstheme="majorHAnsi"/>
                <w:sz w:val="24"/>
                <w:szCs w:val="24"/>
              </w:rPr>
            </w:pPr>
            <w:r w:rsidRPr="007F1802">
              <w:rPr>
                <w:rFonts w:asciiTheme="majorHAnsi" w:hAnsiTheme="majorHAnsi" w:cstheme="majorHAnsi"/>
                <w:sz w:val="24"/>
                <w:szCs w:val="24"/>
              </w:rPr>
              <w:t xml:space="preserve">Provide learner centered rigorous tasks and convey that productive struggle is part of the learning </w:t>
            </w:r>
            <w:proofErr w:type="gramStart"/>
            <w:r w:rsidRPr="007F1802">
              <w:rPr>
                <w:rFonts w:asciiTheme="majorHAnsi" w:hAnsiTheme="majorHAnsi" w:cstheme="majorHAnsi"/>
                <w:sz w:val="24"/>
                <w:szCs w:val="24"/>
              </w:rPr>
              <w:t>process</w:t>
            </w:r>
            <w:proofErr w:type="gramEnd"/>
          </w:p>
          <w:p w14:paraId="1D7C48F7" w14:textId="1CAC7864" w:rsidR="009E7F8B" w:rsidRPr="007F1802" w:rsidRDefault="009E7F8B" w:rsidP="007F1802">
            <w:pPr>
              <w:numPr>
                <w:ilvl w:val="0"/>
                <w:numId w:val="23"/>
              </w:numPr>
              <w:rPr>
                <w:rFonts w:asciiTheme="majorHAnsi" w:hAnsiTheme="majorHAnsi" w:cstheme="majorHAnsi"/>
                <w:sz w:val="24"/>
                <w:szCs w:val="24"/>
              </w:rPr>
            </w:pPr>
            <w:r w:rsidRPr="007F1802">
              <w:rPr>
                <w:rFonts w:asciiTheme="majorHAnsi" w:hAnsiTheme="majorHAnsi" w:cstheme="majorHAnsi"/>
                <w:sz w:val="24"/>
                <w:szCs w:val="24"/>
              </w:rPr>
              <w:t xml:space="preserve">Develop a physical environment that promotes and supports </w:t>
            </w:r>
            <w:proofErr w:type="gramStart"/>
            <w:r w:rsidRPr="007F1802">
              <w:rPr>
                <w:rFonts w:asciiTheme="majorHAnsi" w:hAnsiTheme="majorHAnsi" w:cstheme="majorHAnsi"/>
                <w:sz w:val="24"/>
                <w:szCs w:val="24"/>
              </w:rPr>
              <w:t>metacognition</w:t>
            </w:r>
            <w:proofErr w:type="gramEnd"/>
          </w:p>
          <w:p w14:paraId="4A082935" w14:textId="1F936747" w:rsidR="009E7F8B" w:rsidRPr="009E7F8B" w:rsidRDefault="009E7F8B" w:rsidP="009E7F8B">
            <w:pPr>
              <w:numPr>
                <w:ilvl w:val="0"/>
                <w:numId w:val="23"/>
              </w:numPr>
              <w:rPr>
                <w:rFonts w:asciiTheme="majorHAnsi" w:hAnsiTheme="majorHAnsi" w:cstheme="majorHAnsi"/>
                <w:sz w:val="24"/>
                <w:szCs w:val="24"/>
              </w:rPr>
            </w:pPr>
            <w:r w:rsidRPr="007F1802">
              <w:rPr>
                <w:rFonts w:asciiTheme="majorHAnsi" w:hAnsiTheme="majorHAnsi" w:cstheme="majorHAnsi"/>
                <w:sz w:val="24"/>
                <w:szCs w:val="24"/>
              </w:rPr>
              <w:t>Allocate time, opportunities, and interactions that promote metacognitive thought</w:t>
            </w:r>
          </w:p>
        </w:tc>
      </w:tr>
      <w:tr w:rsidR="009E7F8B" w:rsidRPr="007F1802" w14:paraId="50E80F1D" w14:textId="77777777" w:rsidTr="009E7F8B">
        <w:trPr>
          <w:trHeight w:val="1020"/>
        </w:trPr>
        <w:tc>
          <w:tcPr>
            <w:tcW w:w="5125" w:type="dxa"/>
          </w:tcPr>
          <w:p w14:paraId="57A6C1FE" w14:textId="5ADAF44A" w:rsidR="009E7F8B" w:rsidRPr="007F1802" w:rsidRDefault="009E7F8B" w:rsidP="009E7F8B">
            <w:pPr>
              <w:pStyle w:val="ListParagraph"/>
              <w:numPr>
                <w:ilvl w:val="0"/>
                <w:numId w:val="35"/>
              </w:numPr>
              <w:spacing w:after="0" w:line="240" w:lineRule="auto"/>
              <w:contextualSpacing w:val="0"/>
              <w:rPr>
                <w:rFonts w:asciiTheme="majorHAnsi" w:hAnsiTheme="majorHAnsi" w:cstheme="majorHAnsi"/>
                <w:sz w:val="24"/>
                <w:szCs w:val="24"/>
              </w:rPr>
            </w:pPr>
            <w:r w:rsidRPr="007F1802">
              <w:rPr>
                <w:rFonts w:asciiTheme="majorHAnsi" w:hAnsiTheme="majorHAnsi" w:cstheme="majorHAnsi"/>
                <w:sz w:val="24"/>
                <w:szCs w:val="24"/>
              </w:rPr>
              <w:t xml:space="preserve">The educators at Wilson High spend the majority of instructional time on content rather than processes. </w:t>
            </w:r>
            <w:r w:rsidRPr="000836FC">
              <w:rPr>
                <w:rFonts w:asciiTheme="majorHAnsi" w:hAnsiTheme="majorHAnsi" w:cstheme="majorHAnsi"/>
                <w:color w:val="00B050"/>
                <w:sz w:val="24"/>
                <w:szCs w:val="24"/>
              </w:rPr>
              <w:t>Valuable instructional time is saved by avoiding time spent on review and revision.</w:t>
            </w:r>
          </w:p>
          <w:p w14:paraId="58924028" w14:textId="77777777" w:rsidR="009E7F8B" w:rsidRPr="007F1802" w:rsidRDefault="009E7F8B" w:rsidP="007F1802">
            <w:pPr>
              <w:rPr>
                <w:rFonts w:asciiTheme="majorHAnsi" w:hAnsiTheme="majorHAnsi" w:cstheme="majorHAnsi"/>
                <w:b/>
                <w:sz w:val="24"/>
                <w:szCs w:val="24"/>
              </w:rPr>
            </w:pPr>
          </w:p>
        </w:tc>
        <w:tc>
          <w:tcPr>
            <w:tcW w:w="4320" w:type="dxa"/>
          </w:tcPr>
          <w:p w14:paraId="336D13C7" w14:textId="3C511078" w:rsidR="009E7F8B" w:rsidRPr="007F1802" w:rsidRDefault="009E7F8B" w:rsidP="007F1802">
            <w:pPr>
              <w:rPr>
                <w:rFonts w:asciiTheme="majorHAnsi" w:hAnsiTheme="majorHAnsi" w:cstheme="majorHAnsi"/>
                <w:color w:val="FF0000"/>
                <w:sz w:val="24"/>
                <w:szCs w:val="24"/>
              </w:rPr>
            </w:pPr>
            <w:r w:rsidRPr="007F1802">
              <w:rPr>
                <w:rFonts w:asciiTheme="majorHAnsi" w:hAnsiTheme="majorHAnsi" w:cstheme="majorHAnsi"/>
                <w:color w:val="FF0000"/>
                <w:sz w:val="24"/>
                <w:szCs w:val="24"/>
              </w:rPr>
              <w:t>To promote a metacognitive classroom environment, learning should be a shared responsibility with students, not solely teacher driven. Students should frequently discuss ways they learn and metacognitive tools and supports should be made available. Tasks should be aligned to learning goals rather than having the textbook guide learning.  Lessons designed to feed both content and process learning encourage metacognitive thinking. Review and revision are integral components for cultivating a growth mindset and metacognitive classroom culture.</w:t>
            </w:r>
          </w:p>
          <w:p w14:paraId="7DB41AC4" w14:textId="77777777" w:rsidR="009E7F8B" w:rsidRPr="007F1802" w:rsidRDefault="009E7F8B" w:rsidP="007F1802">
            <w:pPr>
              <w:rPr>
                <w:rFonts w:asciiTheme="majorHAnsi" w:hAnsiTheme="majorHAnsi" w:cstheme="majorHAnsi"/>
                <w:color w:val="00B050"/>
                <w:sz w:val="24"/>
                <w:szCs w:val="24"/>
              </w:rPr>
            </w:pPr>
          </w:p>
        </w:tc>
        <w:tc>
          <w:tcPr>
            <w:tcW w:w="5040" w:type="dxa"/>
          </w:tcPr>
          <w:p w14:paraId="7A9C7F59" w14:textId="74EDC530" w:rsidR="009E7F8B" w:rsidRPr="007F1802" w:rsidRDefault="009E7F8B" w:rsidP="007F1802">
            <w:pPr>
              <w:numPr>
                <w:ilvl w:val="0"/>
                <w:numId w:val="23"/>
              </w:numPr>
              <w:rPr>
                <w:rFonts w:asciiTheme="majorHAnsi" w:hAnsiTheme="majorHAnsi" w:cstheme="majorHAnsi"/>
                <w:sz w:val="24"/>
                <w:szCs w:val="24"/>
              </w:rPr>
            </w:pPr>
            <w:r w:rsidRPr="007F1802">
              <w:rPr>
                <w:rFonts w:asciiTheme="majorHAnsi" w:hAnsiTheme="majorHAnsi" w:cstheme="majorHAnsi"/>
                <w:sz w:val="24"/>
                <w:szCs w:val="24"/>
              </w:rPr>
              <w:t xml:space="preserve">Set high expectations, clear goals, and opportunities for reflective </w:t>
            </w:r>
            <w:proofErr w:type="gramStart"/>
            <w:r w:rsidRPr="007F1802">
              <w:rPr>
                <w:rFonts w:asciiTheme="majorHAnsi" w:hAnsiTheme="majorHAnsi" w:cstheme="majorHAnsi"/>
                <w:sz w:val="24"/>
                <w:szCs w:val="24"/>
              </w:rPr>
              <w:t>thinking</w:t>
            </w:r>
            <w:proofErr w:type="gramEnd"/>
          </w:p>
          <w:p w14:paraId="60CE732A" w14:textId="77777777" w:rsidR="009E7F8B" w:rsidRPr="007F1802" w:rsidRDefault="009E7F8B" w:rsidP="007F1802">
            <w:pPr>
              <w:numPr>
                <w:ilvl w:val="0"/>
                <w:numId w:val="23"/>
              </w:numPr>
              <w:rPr>
                <w:rFonts w:asciiTheme="majorHAnsi" w:hAnsiTheme="majorHAnsi" w:cstheme="majorHAnsi"/>
                <w:sz w:val="24"/>
                <w:szCs w:val="24"/>
              </w:rPr>
            </w:pPr>
            <w:r w:rsidRPr="007F1802">
              <w:rPr>
                <w:rFonts w:asciiTheme="majorHAnsi" w:hAnsiTheme="majorHAnsi" w:cstheme="majorHAnsi"/>
                <w:sz w:val="24"/>
                <w:szCs w:val="24"/>
              </w:rPr>
              <w:t xml:space="preserve">Model and encourage the use of language that clearly describes </w:t>
            </w:r>
            <w:proofErr w:type="gramStart"/>
            <w:r w:rsidRPr="007F1802">
              <w:rPr>
                <w:rFonts w:asciiTheme="majorHAnsi" w:hAnsiTheme="majorHAnsi" w:cstheme="majorHAnsi"/>
                <w:sz w:val="24"/>
                <w:szCs w:val="24"/>
              </w:rPr>
              <w:t>thinking</w:t>
            </w:r>
            <w:proofErr w:type="gramEnd"/>
          </w:p>
          <w:p w14:paraId="6B24F995" w14:textId="60B2BDB1" w:rsidR="009E7F8B" w:rsidRPr="007F1802" w:rsidRDefault="009E7F8B" w:rsidP="007F1802">
            <w:pPr>
              <w:numPr>
                <w:ilvl w:val="0"/>
                <w:numId w:val="23"/>
              </w:numPr>
              <w:rPr>
                <w:rFonts w:asciiTheme="majorHAnsi" w:hAnsiTheme="majorHAnsi" w:cstheme="majorHAnsi"/>
                <w:sz w:val="24"/>
                <w:szCs w:val="24"/>
              </w:rPr>
            </w:pPr>
            <w:r w:rsidRPr="007F1802">
              <w:rPr>
                <w:rFonts w:asciiTheme="majorHAnsi" w:hAnsiTheme="majorHAnsi" w:cstheme="majorHAnsi"/>
                <w:sz w:val="24"/>
                <w:szCs w:val="24"/>
              </w:rPr>
              <w:t xml:space="preserve">Provide learner centered rigorous tasks and convey that productive struggle is part of the learning </w:t>
            </w:r>
            <w:proofErr w:type="gramStart"/>
            <w:r w:rsidRPr="007F1802">
              <w:rPr>
                <w:rFonts w:asciiTheme="majorHAnsi" w:hAnsiTheme="majorHAnsi" w:cstheme="majorHAnsi"/>
                <w:sz w:val="24"/>
                <w:szCs w:val="24"/>
              </w:rPr>
              <w:t>process</w:t>
            </w:r>
            <w:proofErr w:type="gramEnd"/>
          </w:p>
          <w:p w14:paraId="0487B57B" w14:textId="3A1A06BA" w:rsidR="009E7F8B" w:rsidRPr="007F1802" w:rsidRDefault="009E7F8B" w:rsidP="007F1802">
            <w:pPr>
              <w:numPr>
                <w:ilvl w:val="0"/>
                <w:numId w:val="23"/>
              </w:numPr>
              <w:rPr>
                <w:rFonts w:asciiTheme="majorHAnsi" w:hAnsiTheme="majorHAnsi" w:cstheme="majorHAnsi"/>
                <w:sz w:val="24"/>
                <w:szCs w:val="24"/>
              </w:rPr>
            </w:pPr>
            <w:r w:rsidRPr="007F1802">
              <w:rPr>
                <w:rFonts w:asciiTheme="majorHAnsi" w:hAnsiTheme="majorHAnsi" w:cstheme="majorHAnsi"/>
                <w:sz w:val="24"/>
                <w:szCs w:val="24"/>
              </w:rPr>
              <w:t xml:space="preserve">Develop a physical environment that promotes and supports </w:t>
            </w:r>
            <w:proofErr w:type="gramStart"/>
            <w:r w:rsidRPr="007F1802">
              <w:rPr>
                <w:rFonts w:asciiTheme="majorHAnsi" w:hAnsiTheme="majorHAnsi" w:cstheme="majorHAnsi"/>
                <w:sz w:val="24"/>
                <w:szCs w:val="24"/>
              </w:rPr>
              <w:t>metacognition</w:t>
            </w:r>
            <w:proofErr w:type="gramEnd"/>
          </w:p>
          <w:p w14:paraId="6549D5F8" w14:textId="1380E550" w:rsidR="009E7F8B" w:rsidRPr="007F1802" w:rsidRDefault="009E7F8B" w:rsidP="007F1802">
            <w:pPr>
              <w:numPr>
                <w:ilvl w:val="0"/>
                <w:numId w:val="23"/>
              </w:numPr>
              <w:rPr>
                <w:rFonts w:asciiTheme="majorHAnsi" w:hAnsiTheme="majorHAnsi" w:cstheme="majorHAnsi"/>
                <w:sz w:val="24"/>
                <w:szCs w:val="24"/>
              </w:rPr>
            </w:pPr>
            <w:r w:rsidRPr="007F1802">
              <w:rPr>
                <w:rFonts w:asciiTheme="majorHAnsi" w:hAnsiTheme="majorHAnsi" w:cstheme="majorHAnsi"/>
                <w:sz w:val="24"/>
                <w:szCs w:val="24"/>
              </w:rPr>
              <w:t xml:space="preserve">Allocate time, opportunities, and interactions that promote metacognitive </w:t>
            </w:r>
            <w:proofErr w:type="gramStart"/>
            <w:r w:rsidRPr="007F1802">
              <w:rPr>
                <w:rFonts w:asciiTheme="majorHAnsi" w:hAnsiTheme="majorHAnsi" w:cstheme="majorHAnsi"/>
                <w:sz w:val="24"/>
                <w:szCs w:val="24"/>
              </w:rPr>
              <w:t>thought</w:t>
            </w:r>
            <w:proofErr w:type="gramEnd"/>
          </w:p>
          <w:p w14:paraId="5CA28454" w14:textId="77777777" w:rsidR="009E7F8B" w:rsidRPr="007F1802" w:rsidRDefault="009E7F8B" w:rsidP="007F1802">
            <w:pPr>
              <w:ind w:left="720"/>
              <w:rPr>
                <w:rFonts w:asciiTheme="majorHAnsi" w:hAnsiTheme="majorHAnsi" w:cstheme="majorHAnsi"/>
                <w:sz w:val="24"/>
                <w:szCs w:val="24"/>
              </w:rPr>
            </w:pPr>
          </w:p>
          <w:p w14:paraId="0173C20D" w14:textId="77777777" w:rsidR="009E7F8B" w:rsidRPr="007F1802" w:rsidRDefault="009E7F8B" w:rsidP="007F1802">
            <w:pPr>
              <w:rPr>
                <w:rFonts w:asciiTheme="majorHAnsi" w:hAnsiTheme="majorHAnsi" w:cstheme="majorHAnsi"/>
                <w:b/>
                <w:bCs/>
                <w:sz w:val="24"/>
                <w:szCs w:val="24"/>
              </w:rPr>
            </w:pPr>
          </w:p>
        </w:tc>
      </w:tr>
      <w:tr w:rsidR="009E7F8B" w:rsidRPr="007F1802" w14:paraId="1C5BF1B2" w14:textId="77777777" w:rsidTr="009E7F8B">
        <w:trPr>
          <w:trHeight w:val="1020"/>
        </w:trPr>
        <w:tc>
          <w:tcPr>
            <w:tcW w:w="5125" w:type="dxa"/>
          </w:tcPr>
          <w:p w14:paraId="61674B07" w14:textId="73AA72E8" w:rsidR="009E7F8B" w:rsidRPr="009E7F8B" w:rsidRDefault="009E7F8B" w:rsidP="009E7F8B">
            <w:pPr>
              <w:pStyle w:val="ListParagraph"/>
              <w:numPr>
                <w:ilvl w:val="0"/>
                <w:numId w:val="35"/>
              </w:numPr>
              <w:spacing w:after="0" w:line="240" w:lineRule="auto"/>
              <w:contextualSpacing w:val="0"/>
              <w:rPr>
                <w:rFonts w:asciiTheme="majorHAnsi" w:hAnsiTheme="majorHAnsi" w:cstheme="majorHAnsi"/>
                <w:bCs/>
                <w:sz w:val="24"/>
                <w:szCs w:val="24"/>
              </w:rPr>
            </w:pPr>
            <w:r w:rsidRPr="007F1802">
              <w:rPr>
                <w:rFonts w:asciiTheme="majorHAnsi" w:hAnsiTheme="majorHAnsi" w:cstheme="majorHAnsi"/>
                <w:bCs/>
                <w:sz w:val="24"/>
                <w:szCs w:val="24"/>
              </w:rPr>
              <w:lastRenderedPageBreak/>
              <w:t>Sunset Elementary teachers make time for students to generate and explore challenging questions and problems using collaboration and classroom supports/tools that promote deeper thinking.</w:t>
            </w:r>
          </w:p>
        </w:tc>
        <w:tc>
          <w:tcPr>
            <w:tcW w:w="4320" w:type="dxa"/>
          </w:tcPr>
          <w:p w14:paraId="52B624C8" w14:textId="5314A062" w:rsidR="009E7F8B" w:rsidRPr="007F1802" w:rsidRDefault="009E7F8B" w:rsidP="007F1802">
            <w:pPr>
              <w:rPr>
                <w:rFonts w:asciiTheme="majorHAnsi" w:hAnsiTheme="majorHAnsi" w:cstheme="majorHAnsi"/>
                <w:color w:val="FF0000"/>
                <w:sz w:val="24"/>
                <w:szCs w:val="24"/>
              </w:rPr>
            </w:pPr>
            <w:r w:rsidRPr="007F1802">
              <w:rPr>
                <w:rFonts w:asciiTheme="majorHAnsi" w:hAnsiTheme="majorHAnsi" w:cstheme="majorHAnsi"/>
                <w:color w:val="00B050"/>
                <w:sz w:val="24"/>
                <w:szCs w:val="24"/>
              </w:rPr>
              <w:t>A classroom culture and environment that enables students to become regulators of their own learning is one that is conducive to metacognition.  When thinking processes are modeled, along with the use of tools and supports, a collaborative environment for higher level thinking is promoted.</w:t>
            </w:r>
          </w:p>
        </w:tc>
        <w:tc>
          <w:tcPr>
            <w:tcW w:w="5040" w:type="dxa"/>
          </w:tcPr>
          <w:p w14:paraId="5959B14F" w14:textId="4E1FB73E" w:rsidR="009E7F8B" w:rsidRPr="007F1802" w:rsidRDefault="009E7F8B" w:rsidP="007F1802">
            <w:pPr>
              <w:widowControl w:val="0"/>
              <w:numPr>
                <w:ilvl w:val="0"/>
                <w:numId w:val="30"/>
              </w:numPr>
              <w:rPr>
                <w:rFonts w:asciiTheme="majorHAnsi" w:hAnsiTheme="majorHAnsi" w:cstheme="majorHAnsi"/>
                <w:sz w:val="24"/>
                <w:szCs w:val="24"/>
              </w:rPr>
            </w:pPr>
            <w:r w:rsidRPr="007F1802">
              <w:rPr>
                <w:rFonts w:asciiTheme="majorHAnsi" w:hAnsiTheme="majorHAnsi" w:cstheme="majorHAnsi"/>
                <w:sz w:val="24"/>
                <w:szCs w:val="24"/>
              </w:rPr>
              <w:t xml:space="preserve">Develop classroom norms that support a climate of optimism, academic risk-taking, and growth </w:t>
            </w:r>
            <w:proofErr w:type="gramStart"/>
            <w:r w:rsidRPr="007F1802">
              <w:rPr>
                <w:rFonts w:asciiTheme="majorHAnsi" w:hAnsiTheme="majorHAnsi" w:cstheme="majorHAnsi"/>
                <w:sz w:val="24"/>
                <w:szCs w:val="24"/>
              </w:rPr>
              <w:t>mindset</w:t>
            </w:r>
            <w:proofErr w:type="gramEnd"/>
          </w:p>
          <w:p w14:paraId="60F3F824" w14:textId="774C4EA7" w:rsidR="009E7F8B" w:rsidRPr="007F1802" w:rsidRDefault="009E7F8B" w:rsidP="007F1802">
            <w:pPr>
              <w:numPr>
                <w:ilvl w:val="0"/>
                <w:numId w:val="30"/>
              </w:numPr>
              <w:rPr>
                <w:rFonts w:asciiTheme="majorHAnsi" w:hAnsiTheme="majorHAnsi" w:cstheme="majorHAnsi"/>
                <w:sz w:val="24"/>
                <w:szCs w:val="24"/>
              </w:rPr>
            </w:pPr>
            <w:r w:rsidRPr="007F1802">
              <w:rPr>
                <w:rFonts w:asciiTheme="majorHAnsi" w:hAnsiTheme="majorHAnsi" w:cstheme="majorHAnsi"/>
                <w:sz w:val="24"/>
                <w:szCs w:val="24"/>
              </w:rPr>
              <w:t xml:space="preserve">Set high expectations, clear goals, and opportunities for reflective </w:t>
            </w:r>
            <w:proofErr w:type="gramStart"/>
            <w:r w:rsidRPr="007F1802">
              <w:rPr>
                <w:rFonts w:asciiTheme="majorHAnsi" w:hAnsiTheme="majorHAnsi" w:cstheme="majorHAnsi"/>
                <w:sz w:val="24"/>
                <w:szCs w:val="24"/>
              </w:rPr>
              <w:t>thinking</w:t>
            </w:r>
            <w:proofErr w:type="gramEnd"/>
          </w:p>
          <w:p w14:paraId="0A83721F" w14:textId="77777777" w:rsidR="009E7F8B" w:rsidRPr="007F1802" w:rsidRDefault="009E7F8B" w:rsidP="007F1802">
            <w:pPr>
              <w:numPr>
                <w:ilvl w:val="0"/>
                <w:numId w:val="30"/>
              </w:numPr>
              <w:rPr>
                <w:rFonts w:asciiTheme="majorHAnsi" w:hAnsiTheme="majorHAnsi" w:cstheme="majorHAnsi"/>
                <w:sz w:val="24"/>
                <w:szCs w:val="24"/>
              </w:rPr>
            </w:pPr>
            <w:r w:rsidRPr="007F1802">
              <w:rPr>
                <w:rFonts w:asciiTheme="majorHAnsi" w:hAnsiTheme="majorHAnsi" w:cstheme="majorHAnsi"/>
                <w:sz w:val="24"/>
                <w:szCs w:val="24"/>
              </w:rPr>
              <w:t xml:space="preserve">Model and encourage the use of language that clearly describes </w:t>
            </w:r>
            <w:proofErr w:type="gramStart"/>
            <w:r w:rsidRPr="007F1802">
              <w:rPr>
                <w:rFonts w:asciiTheme="majorHAnsi" w:hAnsiTheme="majorHAnsi" w:cstheme="majorHAnsi"/>
                <w:sz w:val="24"/>
                <w:szCs w:val="24"/>
              </w:rPr>
              <w:t>thinking</w:t>
            </w:r>
            <w:proofErr w:type="gramEnd"/>
          </w:p>
          <w:p w14:paraId="6FBDB818" w14:textId="729C7548" w:rsidR="009E7F8B" w:rsidRPr="007F1802" w:rsidRDefault="009E7F8B" w:rsidP="007F1802">
            <w:pPr>
              <w:numPr>
                <w:ilvl w:val="0"/>
                <w:numId w:val="30"/>
              </w:numPr>
              <w:rPr>
                <w:rFonts w:asciiTheme="majorHAnsi" w:hAnsiTheme="majorHAnsi" w:cstheme="majorHAnsi"/>
                <w:sz w:val="24"/>
                <w:szCs w:val="24"/>
              </w:rPr>
            </w:pPr>
            <w:r w:rsidRPr="007F1802">
              <w:rPr>
                <w:rFonts w:asciiTheme="majorHAnsi" w:hAnsiTheme="majorHAnsi" w:cstheme="majorHAnsi"/>
                <w:sz w:val="24"/>
                <w:szCs w:val="24"/>
              </w:rPr>
              <w:t xml:space="preserve">Provide learner centered rigorous tasks and convey that productive struggle is part of the learning </w:t>
            </w:r>
            <w:proofErr w:type="gramStart"/>
            <w:r w:rsidRPr="007F1802">
              <w:rPr>
                <w:rFonts w:asciiTheme="majorHAnsi" w:hAnsiTheme="majorHAnsi" w:cstheme="majorHAnsi"/>
                <w:sz w:val="24"/>
                <w:szCs w:val="24"/>
              </w:rPr>
              <w:t>process</w:t>
            </w:r>
            <w:proofErr w:type="gramEnd"/>
          </w:p>
          <w:p w14:paraId="5C4C70B2" w14:textId="5EE42CED" w:rsidR="009E7F8B" w:rsidRPr="007F1802" w:rsidRDefault="009E7F8B" w:rsidP="007F1802">
            <w:pPr>
              <w:numPr>
                <w:ilvl w:val="0"/>
                <w:numId w:val="30"/>
              </w:numPr>
              <w:rPr>
                <w:rFonts w:asciiTheme="majorHAnsi" w:hAnsiTheme="majorHAnsi" w:cstheme="majorHAnsi"/>
                <w:sz w:val="24"/>
                <w:szCs w:val="24"/>
              </w:rPr>
            </w:pPr>
            <w:r w:rsidRPr="007F1802">
              <w:rPr>
                <w:rFonts w:asciiTheme="majorHAnsi" w:hAnsiTheme="majorHAnsi" w:cstheme="majorHAnsi"/>
                <w:sz w:val="24"/>
                <w:szCs w:val="24"/>
              </w:rPr>
              <w:t xml:space="preserve">Develop a physical environment that </w:t>
            </w:r>
            <w:r w:rsidR="002A2E5E">
              <w:rPr>
                <w:rFonts w:asciiTheme="majorHAnsi" w:hAnsiTheme="majorHAnsi" w:cstheme="majorHAnsi"/>
                <w:sz w:val="24"/>
                <w:szCs w:val="24"/>
              </w:rPr>
              <w:t>p</w:t>
            </w:r>
            <w:r w:rsidRPr="007F1802">
              <w:rPr>
                <w:rFonts w:asciiTheme="majorHAnsi" w:hAnsiTheme="majorHAnsi" w:cstheme="majorHAnsi"/>
                <w:sz w:val="24"/>
                <w:szCs w:val="24"/>
              </w:rPr>
              <w:t xml:space="preserve">romotes and supports </w:t>
            </w:r>
            <w:proofErr w:type="gramStart"/>
            <w:r w:rsidRPr="007F1802">
              <w:rPr>
                <w:rFonts w:asciiTheme="majorHAnsi" w:hAnsiTheme="majorHAnsi" w:cstheme="majorHAnsi"/>
                <w:sz w:val="24"/>
                <w:szCs w:val="24"/>
              </w:rPr>
              <w:t>metacognition</w:t>
            </w:r>
            <w:proofErr w:type="gramEnd"/>
          </w:p>
          <w:p w14:paraId="30ADF34F" w14:textId="7B8C3FCA" w:rsidR="009E7F8B" w:rsidRPr="007F1802" w:rsidRDefault="009E7F8B" w:rsidP="007F1802">
            <w:pPr>
              <w:numPr>
                <w:ilvl w:val="0"/>
                <w:numId w:val="23"/>
              </w:numPr>
              <w:rPr>
                <w:rFonts w:asciiTheme="majorHAnsi" w:hAnsiTheme="majorHAnsi" w:cstheme="majorHAnsi"/>
                <w:sz w:val="24"/>
                <w:szCs w:val="24"/>
              </w:rPr>
            </w:pPr>
            <w:r w:rsidRPr="007F1802">
              <w:rPr>
                <w:rFonts w:asciiTheme="majorHAnsi" w:hAnsiTheme="majorHAnsi" w:cstheme="majorHAnsi"/>
                <w:sz w:val="24"/>
                <w:szCs w:val="24"/>
              </w:rPr>
              <w:t>Allocate time, opportunities, and interactions that promote metacognitive thought</w:t>
            </w:r>
          </w:p>
        </w:tc>
      </w:tr>
    </w:tbl>
    <w:p w14:paraId="0E7BACE7" w14:textId="77777777" w:rsidR="005C37CC" w:rsidRPr="007F1802" w:rsidRDefault="005C37CC">
      <w:pPr>
        <w:rPr>
          <w:rFonts w:asciiTheme="majorHAnsi" w:hAnsiTheme="majorHAnsi" w:cstheme="majorHAnsi"/>
          <w:sz w:val="24"/>
          <w:szCs w:val="24"/>
        </w:rPr>
      </w:pPr>
    </w:p>
    <w:sectPr w:rsidR="005C37CC" w:rsidRPr="007F1802">
      <w:footerReference w:type="default" r:id="rId7"/>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AE65" w14:textId="77777777" w:rsidR="0034483B" w:rsidRDefault="0034483B" w:rsidP="005B7F71">
      <w:pPr>
        <w:spacing w:after="0" w:line="240" w:lineRule="auto"/>
      </w:pPr>
      <w:r>
        <w:separator/>
      </w:r>
    </w:p>
  </w:endnote>
  <w:endnote w:type="continuationSeparator" w:id="0">
    <w:p w14:paraId="34F08685" w14:textId="77777777" w:rsidR="0034483B" w:rsidRDefault="0034483B" w:rsidP="005B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A0D7" w14:textId="29038C25" w:rsidR="00EB417A" w:rsidRDefault="00EB417A">
    <w:pPr>
      <w:pBdr>
        <w:left w:val="single" w:sz="12" w:space="11" w:color="4F81BD" w:themeColor="accent1"/>
      </w:pBdr>
      <w:tabs>
        <w:tab w:val="left" w:pos="622"/>
      </w:tabs>
      <w:spacing w:after="0"/>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4"/>
        <w:szCs w:val="24"/>
      </w:rPr>
      <w:t>Metacognition Pre/Post Knowledge Check</w:t>
    </w:r>
    <w:r w:rsidR="00304651">
      <w:rPr>
        <w:rFonts w:asciiTheme="majorHAnsi" w:eastAsiaTheme="majorEastAsia" w:hAnsiTheme="majorHAnsi" w:cstheme="majorBidi"/>
        <w:color w:val="365F91" w:themeColor="accent1" w:themeShade="BF"/>
        <w:sz w:val="24"/>
        <w:szCs w:val="24"/>
      </w:rPr>
      <w:t xml:space="preserve"> Answer Key</w:t>
    </w:r>
    <w:r>
      <w:rPr>
        <w:rFonts w:asciiTheme="majorHAnsi" w:eastAsiaTheme="majorEastAsia" w:hAnsiTheme="majorHAnsi" w:cstheme="majorBidi"/>
        <w:color w:val="365F91" w:themeColor="accent1" w:themeShade="BF"/>
        <w:sz w:val="24"/>
        <w:szCs w:val="24"/>
      </w:rPr>
      <w:t xml:space="preserve">, Revised 2024 </w:t>
    </w:r>
    <w:r>
      <w:rPr>
        <w:rFonts w:asciiTheme="majorHAnsi" w:eastAsiaTheme="majorEastAsia" w:hAnsiTheme="majorHAnsi" w:cstheme="majorBidi"/>
        <w:color w:val="365F91" w:themeColor="accent1" w:themeShade="BF"/>
        <w:sz w:val="24"/>
        <w:szCs w:val="24"/>
      </w:rPr>
      <w:tab/>
    </w:r>
    <w:r>
      <w:rPr>
        <w:rFonts w:asciiTheme="majorHAnsi" w:eastAsiaTheme="majorEastAsia" w:hAnsiTheme="majorHAnsi" w:cstheme="majorBidi"/>
        <w:color w:val="365F91" w:themeColor="accent1" w:themeShade="BF"/>
        <w:sz w:val="24"/>
        <w:szCs w:val="24"/>
      </w:rPr>
      <w:tab/>
    </w:r>
    <w:r>
      <w:rPr>
        <w:rFonts w:asciiTheme="majorHAnsi" w:eastAsiaTheme="majorEastAsia" w:hAnsiTheme="majorHAnsi" w:cstheme="majorBidi"/>
        <w:color w:val="365F91" w:themeColor="accent1" w:themeShade="BF"/>
        <w:sz w:val="24"/>
        <w:szCs w:val="24"/>
      </w:rPr>
      <w:tab/>
    </w:r>
    <w:r>
      <w:rPr>
        <w:rFonts w:asciiTheme="majorHAnsi" w:eastAsiaTheme="majorEastAsia" w:hAnsiTheme="majorHAnsi" w:cstheme="majorBidi"/>
        <w:color w:val="365F91" w:themeColor="accent1" w:themeShade="BF"/>
        <w:sz w:val="24"/>
        <w:szCs w:val="24"/>
      </w:rPr>
      <w:tab/>
    </w:r>
    <w:r>
      <w:rPr>
        <w:rFonts w:asciiTheme="majorHAnsi" w:eastAsiaTheme="majorEastAsia" w:hAnsiTheme="majorHAnsi" w:cstheme="majorBidi"/>
        <w:color w:val="365F91" w:themeColor="accent1" w:themeShade="BF"/>
        <w:sz w:val="24"/>
        <w:szCs w:val="24"/>
      </w:rPr>
      <w:tab/>
    </w:r>
    <w:r>
      <w:rPr>
        <w:rFonts w:asciiTheme="majorHAnsi" w:eastAsiaTheme="majorEastAsia" w:hAnsiTheme="majorHAnsi" w:cstheme="majorBidi"/>
        <w:color w:val="365F91" w:themeColor="accent1" w:themeShade="BF"/>
        <w:sz w:val="24"/>
        <w:szCs w:val="24"/>
      </w:rPr>
      <w:tab/>
    </w:r>
    <w:r>
      <w:rPr>
        <w:rFonts w:asciiTheme="majorHAnsi" w:eastAsiaTheme="majorEastAsia" w:hAnsiTheme="majorHAnsi" w:cstheme="majorBidi"/>
        <w:color w:val="365F91" w:themeColor="accent1" w:themeShade="BF"/>
        <w:sz w:val="24"/>
        <w:szCs w:val="24"/>
      </w:rPr>
      <w:tab/>
    </w:r>
    <w:r>
      <w:rPr>
        <w:rFonts w:asciiTheme="majorHAnsi" w:eastAsiaTheme="majorEastAsia" w:hAnsiTheme="majorHAnsi" w:cstheme="majorBidi"/>
        <w:color w:val="365F91" w:themeColor="accent1" w:themeShade="BF"/>
        <w:sz w:val="24"/>
        <w:szCs w:val="24"/>
      </w:rPr>
      <w:tab/>
    </w:r>
    <w:r>
      <w:rPr>
        <w:rFonts w:asciiTheme="majorHAnsi" w:eastAsiaTheme="majorEastAsia" w:hAnsiTheme="majorHAnsi" w:cstheme="majorBidi"/>
        <w:color w:val="365F91" w:themeColor="accent1" w:themeShade="BF"/>
        <w:sz w:val="24"/>
        <w:szCs w:val="24"/>
      </w:rPr>
      <w:tab/>
      <w:t xml:space="preserve">p. </w:t>
    </w: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 xml:space="preserve"> PAGE   \* MERGEFORMAT </w:instrText>
    </w:r>
    <w:r>
      <w:rPr>
        <w:rFonts w:asciiTheme="majorHAnsi" w:eastAsiaTheme="majorEastAsia" w:hAnsiTheme="majorHAnsi" w:cstheme="majorBidi"/>
        <w:color w:val="365F91" w:themeColor="accent1" w:themeShade="BF"/>
        <w:sz w:val="26"/>
        <w:szCs w:val="26"/>
      </w:rPr>
      <w:fldChar w:fldCharType="separate"/>
    </w:r>
    <w:r>
      <w:rPr>
        <w:rFonts w:asciiTheme="majorHAnsi" w:eastAsiaTheme="majorEastAsia" w:hAnsiTheme="majorHAnsi" w:cstheme="majorBidi"/>
        <w:noProof/>
        <w:color w:val="365F91" w:themeColor="accent1" w:themeShade="BF"/>
        <w:sz w:val="26"/>
        <w:szCs w:val="26"/>
      </w:rPr>
      <w:t>2</w:t>
    </w:r>
    <w:r>
      <w:rPr>
        <w:rFonts w:asciiTheme="majorHAnsi" w:eastAsiaTheme="majorEastAsia" w:hAnsiTheme="majorHAnsi" w:cstheme="majorBidi"/>
        <w:noProof/>
        <w:color w:val="365F91" w:themeColor="accent1" w:themeShade="BF"/>
        <w:sz w:val="26"/>
        <w:szCs w:val="26"/>
      </w:rPr>
      <w:fldChar w:fldCharType="end"/>
    </w:r>
  </w:p>
  <w:p w14:paraId="2E7E9E39" w14:textId="77777777" w:rsidR="00EB417A" w:rsidRDefault="00EB4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5CD5" w14:textId="77777777" w:rsidR="0034483B" w:rsidRDefault="0034483B" w:rsidP="005B7F71">
      <w:pPr>
        <w:spacing w:after="0" w:line="240" w:lineRule="auto"/>
      </w:pPr>
      <w:r>
        <w:separator/>
      </w:r>
    </w:p>
  </w:footnote>
  <w:footnote w:type="continuationSeparator" w:id="0">
    <w:p w14:paraId="6237C3BC" w14:textId="77777777" w:rsidR="0034483B" w:rsidRDefault="0034483B" w:rsidP="005B7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6CC"/>
    <w:multiLevelType w:val="multilevel"/>
    <w:tmpl w:val="2068B4FC"/>
    <w:lvl w:ilvl="0">
      <w:start w:val="1"/>
      <w:numFmt w:val="bullet"/>
      <w:lvlText w:val="●"/>
      <w:lvlJc w:val="left"/>
      <w:pPr>
        <w:ind w:left="1890" w:hanging="360"/>
      </w:pPr>
      <w:rPr>
        <w:u w:val="none"/>
      </w:rPr>
    </w:lvl>
    <w:lvl w:ilvl="1">
      <w:start w:val="1"/>
      <w:numFmt w:val="bullet"/>
      <w:lvlText w:val="○"/>
      <w:lvlJc w:val="left"/>
      <w:pPr>
        <w:ind w:left="2610" w:hanging="360"/>
      </w:pPr>
      <w:rPr>
        <w:u w:val="none"/>
      </w:rPr>
    </w:lvl>
    <w:lvl w:ilvl="2">
      <w:start w:val="1"/>
      <w:numFmt w:val="bullet"/>
      <w:lvlText w:val="■"/>
      <w:lvlJc w:val="left"/>
      <w:pPr>
        <w:ind w:left="3330" w:hanging="360"/>
      </w:pPr>
      <w:rPr>
        <w:u w:val="none"/>
      </w:rPr>
    </w:lvl>
    <w:lvl w:ilvl="3">
      <w:start w:val="1"/>
      <w:numFmt w:val="bullet"/>
      <w:lvlText w:val="●"/>
      <w:lvlJc w:val="left"/>
      <w:pPr>
        <w:ind w:left="4050" w:hanging="360"/>
      </w:pPr>
      <w:rPr>
        <w:u w:val="none"/>
      </w:rPr>
    </w:lvl>
    <w:lvl w:ilvl="4">
      <w:start w:val="1"/>
      <w:numFmt w:val="bullet"/>
      <w:lvlText w:val="○"/>
      <w:lvlJc w:val="left"/>
      <w:pPr>
        <w:ind w:left="4770" w:hanging="360"/>
      </w:pPr>
      <w:rPr>
        <w:u w:val="none"/>
      </w:rPr>
    </w:lvl>
    <w:lvl w:ilvl="5">
      <w:start w:val="1"/>
      <w:numFmt w:val="bullet"/>
      <w:lvlText w:val="■"/>
      <w:lvlJc w:val="left"/>
      <w:pPr>
        <w:ind w:left="5490" w:hanging="360"/>
      </w:pPr>
      <w:rPr>
        <w:u w:val="none"/>
      </w:rPr>
    </w:lvl>
    <w:lvl w:ilvl="6">
      <w:start w:val="1"/>
      <w:numFmt w:val="bullet"/>
      <w:lvlText w:val="●"/>
      <w:lvlJc w:val="left"/>
      <w:pPr>
        <w:ind w:left="6210" w:hanging="360"/>
      </w:pPr>
      <w:rPr>
        <w:u w:val="none"/>
      </w:rPr>
    </w:lvl>
    <w:lvl w:ilvl="7">
      <w:start w:val="1"/>
      <w:numFmt w:val="bullet"/>
      <w:lvlText w:val="○"/>
      <w:lvlJc w:val="left"/>
      <w:pPr>
        <w:ind w:left="6930" w:hanging="360"/>
      </w:pPr>
      <w:rPr>
        <w:u w:val="none"/>
      </w:rPr>
    </w:lvl>
    <w:lvl w:ilvl="8">
      <w:start w:val="1"/>
      <w:numFmt w:val="bullet"/>
      <w:lvlText w:val="■"/>
      <w:lvlJc w:val="left"/>
      <w:pPr>
        <w:ind w:left="7650" w:hanging="360"/>
      </w:pPr>
      <w:rPr>
        <w:u w:val="none"/>
      </w:rPr>
    </w:lvl>
  </w:abstractNum>
  <w:abstractNum w:abstractNumId="1" w15:restartNumberingAfterBreak="0">
    <w:nsid w:val="096352ED"/>
    <w:multiLevelType w:val="hybridMultilevel"/>
    <w:tmpl w:val="3C2A880A"/>
    <w:lvl w:ilvl="0" w:tplc="709A5406">
      <w:start w:val="1"/>
      <w:numFmt w:val="bullet"/>
      <w:lvlText w:val="•"/>
      <w:lvlJc w:val="left"/>
      <w:pPr>
        <w:tabs>
          <w:tab w:val="num" w:pos="720"/>
        </w:tabs>
        <w:ind w:left="720" w:hanging="360"/>
      </w:pPr>
      <w:rPr>
        <w:rFonts w:ascii="Arial" w:hAnsi="Arial" w:hint="default"/>
      </w:rPr>
    </w:lvl>
    <w:lvl w:ilvl="1" w:tplc="C34AA380" w:tentative="1">
      <w:start w:val="1"/>
      <w:numFmt w:val="bullet"/>
      <w:lvlText w:val="•"/>
      <w:lvlJc w:val="left"/>
      <w:pPr>
        <w:tabs>
          <w:tab w:val="num" w:pos="1440"/>
        </w:tabs>
        <w:ind w:left="1440" w:hanging="360"/>
      </w:pPr>
      <w:rPr>
        <w:rFonts w:ascii="Arial" w:hAnsi="Arial" w:hint="default"/>
      </w:rPr>
    </w:lvl>
    <w:lvl w:ilvl="2" w:tplc="D9AE8962" w:tentative="1">
      <w:start w:val="1"/>
      <w:numFmt w:val="bullet"/>
      <w:lvlText w:val="•"/>
      <w:lvlJc w:val="left"/>
      <w:pPr>
        <w:tabs>
          <w:tab w:val="num" w:pos="2160"/>
        </w:tabs>
        <w:ind w:left="2160" w:hanging="360"/>
      </w:pPr>
      <w:rPr>
        <w:rFonts w:ascii="Arial" w:hAnsi="Arial" w:hint="default"/>
      </w:rPr>
    </w:lvl>
    <w:lvl w:ilvl="3" w:tplc="199610A4" w:tentative="1">
      <w:start w:val="1"/>
      <w:numFmt w:val="bullet"/>
      <w:lvlText w:val="•"/>
      <w:lvlJc w:val="left"/>
      <w:pPr>
        <w:tabs>
          <w:tab w:val="num" w:pos="2880"/>
        </w:tabs>
        <w:ind w:left="2880" w:hanging="360"/>
      </w:pPr>
      <w:rPr>
        <w:rFonts w:ascii="Arial" w:hAnsi="Arial" w:hint="default"/>
      </w:rPr>
    </w:lvl>
    <w:lvl w:ilvl="4" w:tplc="B64C1278" w:tentative="1">
      <w:start w:val="1"/>
      <w:numFmt w:val="bullet"/>
      <w:lvlText w:val="•"/>
      <w:lvlJc w:val="left"/>
      <w:pPr>
        <w:tabs>
          <w:tab w:val="num" w:pos="3600"/>
        </w:tabs>
        <w:ind w:left="3600" w:hanging="360"/>
      </w:pPr>
      <w:rPr>
        <w:rFonts w:ascii="Arial" w:hAnsi="Arial" w:hint="default"/>
      </w:rPr>
    </w:lvl>
    <w:lvl w:ilvl="5" w:tplc="E21287E2" w:tentative="1">
      <w:start w:val="1"/>
      <w:numFmt w:val="bullet"/>
      <w:lvlText w:val="•"/>
      <w:lvlJc w:val="left"/>
      <w:pPr>
        <w:tabs>
          <w:tab w:val="num" w:pos="4320"/>
        </w:tabs>
        <w:ind w:left="4320" w:hanging="360"/>
      </w:pPr>
      <w:rPr>
        <w:rFonts w:ascii="Arial" w:hAnsi="Arial" w:hint="default"/>
      </w:rPr>
    </w:lvl>
    <w:lvl w:ilvl="6" w:tplc="944EE446" w:tentative="1">
      <w:start w:val="1"/>
      <w:numFmt w:val="bullet"/>
      <w:lvlText w:val="•"/>
      <w:lvlJc w:val="left"/>
      <w:pPr>
        <w:tabs>
          <w:tab w:val="num" w:pos="5040"/>
        </w:tabs>
        <w:ind w:left="5040" w:hanging="360"/>
      </w:pPr>
      <w:rPr>
        <w:rFonts w:ascii="Arial" w:hAnsi="Arial" w:hint="default"/>
      </w:rPr>
    </w:lvl>
    <w:lvl w:ilvl="7" w:tplc="16D4439A" w:tentative="1">
      <w:start w:val="1"/>
      <w:numFmt w:val="bullet"/>
      <w:lvlText w:val="•"/>
      <w:lvlJc w:val="left"/>
      <w:pPr>
        <w:tabs>
          <w:tab w:val="num" w:pos="5760"/>
        </w:tabs>
        <w:ind w:left="5760" w:hanging="360"/>
      </w:pPr>
      <w:rPr>
        <w:rFonts w:ascii="Arial" w:hAnsi="Arial" w:hint="default"/>
      </w:rPr>
    </w:lvl>
    <w:lvl w:ilvl="8" w:tplc="EC5624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941F7E"/>
    <w:multiLevelType w:val="hybridMultilevel"/>
    <w:tmpl w:val="C6B0EDC6"/>
    <w:lvl w:ilvl="0" w:tplc="5204C2A0">
      <w:start w:val="1"/>
      <w:numFmt w:val="bullet"/>
      <w:lvlText w:val="•"/>
      <w:lvlJc w:val="left"/>
      <w:pPr>
        <w:tabs>
          <w:tab w:val="num" w:pos="720"/>
        </w:tabs>
        <w:ind w:left="720" w:hanging="360"/>
      </w:pPr>
      <w:rPr>
        <w:rFonts w:ascii="Arial" w:hAnsi="Arial" w:hint="default"/>
      </w:rPr>
    </w:lvl>
    <w:lvl w:ilvl="1" w:tplc="23A4998C" w:tentative="1">
      <w:start w:val="1"/>
      <w:numFmt w:val="bullet"/>
      <w:lvlText w:val="•"/>
      <w:lvlJc w:val="left"/>
      <w:pPr>
        <w:tabs>
          <w:tab w:val="num" w:pos="1440"/>
        </w:tabs>
        <w:ind w:left="1440" w:hanging="360"/>
      </w:pPr>
      <w:rPr>
        <w:rFonts w:ascii="Arial" w:hAnsi="Arial" w:hint="default"/>
      </w:rPr>
    </w:lvl>
    <w:lvl w:ilvl="2" w:tplc="118A501A" w:tentative="1">
      <w:start w:val="1"/>
      <w:numFmt w:val="bullet"/>
      <w:lvlText w:val="•"/>
      <w:lvlJc w:val="left"/>
      <w:pPr>
        <w:tabs>
          <w:tab w:val="num" w:pos="2160"/>
        </w:tabs>
        <w:ind w:left="2160" w:hanging="360"/>
      </w:pPr>
      <w:rPr>
        <w:rFonts w:ascii="Arial" w:hAnsi="Arial" w:hint="default"/>
      </w:rPr>
    </w:lvl>
    <w:lvl w:ilvl="3" w:tplc="8EE2E71A" w:tentative="1">
      <w:start w:val="1"/>
      <w:numFmt w:val="bullet"/>
      <w:lvlText w:val="•"/>
      <w:lvlJc w:val="left"/>
      <w:pPr>
        <w:tabs>
          <w:tab w:val="num" w:pos="2880"/>
        </w:tabs>
        <w:ind w:left="2880" w:hanging="360"/>
      </w:pPr>
      <w:rPr>
        <w:rFonts w:ascii="Arial" w:hAnsi="Arial" w:hint="default"/>
      </w:rPr>
    </w:lvl>
    <w:lvl w:ilvl="4" w:tplc="6D24A138" w:tentative="1">
      <w:start w:val="1"/>
      <w:numFmt w:val="bullet"/>
      <w:lvlText w:val="•"/>
      <w:lvlJc w:val="left"/>
      <w:pPr>
        <w:tabs>
          <w:tab w:val="num" w:pos="3600"/>
        </w:tabs>
        <w:ind w:left="3600" w:hanging="360"/>
      </w:pPr>
      <w:rPr>
        <w:rFonts w:ascii="Arial" w:hAnsi="Arial" w:hint="default"/>
      </w:rPr>
    </w:lvl>
    <w:lvl w:ilvl="5" w:tplc="78721A4C" w:tentative="1">
      <w:start w:val="1"/>
      <w:numFmt w:val="bullet"/>
      <w:lvlText w:val="•"/>
      <w:lvlJc w:val="left"/>
      <w:pPr>
        <w:tabs>
          <w:tab w:val="num" w:pos="4320"/>
        </w:tabs>
        <w:ind w:left="4320" w:hanging="360"/>
      </w:pPr>
      <w:rPr>
        <w:rFonts w:ascii="Arial" w:hAnsi="Arial" w:hint="default"/>
      </w:rPr>
    </w:lvl>
    <w:lvl w:ilvl="6" w:tplc="5C14E48C" w:tentative="1">
      <w:start w:val="1"/>
      <w:numFmt w:val="bullet"/>
      <w:lvlText w:val="•"/>
      <w:lvlJc w:val="left"/>
      <w:pPr>
        <w:tabs>
          <w:tab w:val="num" w:pos="5040"/>
        </w:tabs>
        <w:ind w:left="5040" w:hanging="360"/>
      </w:pPr>
      <w:rPr>
        <w:rFonts w:ascii="Arial" w:hAnsi="Arial" w:hint="default"/>
      </w:rPr>
    </w:lvl>
    <w:lvl w:ilvl="7" w:tplc="5E28BC42" w:tentative="1">
      <w:start w:val="1"/>
      <w:numFmt w:val="bullet"/>
      <w:lvlText w:val="•"/>
      <w:lvlJc w:val="left"/>
      <w:pPr>
        <w:tabs>
          <w:tab w:val="num" w:pos="5760"/>
        </w:tabs>
        <w:ind w:left="5760" w:hanging="360"/>
      </w:pPr>
      <w:rPr>
        <w:rFonts w:ascii="Arial" w:hAnsi="Arial" w:hint="default"/>
      </w:rPr>
    </w:lvl>
    <w:lvl w:ilvl="8" w:tplc="A79216B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792720"/>
    <w:multiLevelType w:val="hybridMultilevel"/>
    <w:tmpl w:val="6A42E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41192B"/>
    <w:multiLevelType w:val="multilevel"/>
    <w:tmpl w:val="900EC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237E68"/>
    <w:multiLevelType w:val="multilevel"/>
    <w:tmpl w:val="5FDCE1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4622BD0"/>
    <w:multiLevelType w:val="multilevel"/>
    <w:tmpl w:val="12802E3C"/>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1674082B"/>
    <w:multiLevelType w:val="hybridMultilevel"/>
    <w:tmpl w:val="0DCC9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8F3C97"/>
    <w:multiLevelType w:val="hybridMultilevel"/>
    <w:tmpl w:val="4CE67740"/>
    <w:lvl w:ilvl="0" w:tplc="442CBA5A">
      <w:start w:val="1"/>
      <w:numFmt w:val="bullet"/>
      <w:lvlText w:val="•"/>
      <w:lvlJc w:val="left"/>
      <w:pPr>
        <w:tabs>
          <w:tab w:val="num" w:pos="720"/>
        </w:tabs>
        <w:ind w:left="720" w:hanging="360"/>
      </w:pPr>
      <w:rPr>
        <w:rFonts w:ascii="Arial" w:hAnsi="Arial" w:hint="default"/>
      </w:rPr>
    </w:lvl>
    <w:lvl w:ilvl="1" w:tplc="89EA376E" w:tentative="1">
      <w:start w:val="1"/>
      <w:numFmt w:val="bullet"/>
      <w:lvlText w:val="•"/>
      <w:lvlJc w:val="left"/>
      <w:pPr>
        <w:tabs>
          <w:tab w:val="num" w:pos="1440"/>
        </w:tabs>
        <w:ind w:left="1440" w:hanging="360"/>
      </w:pPr>
      <w:rPr>
        <w:rFonts w:ascii="Arial" w:hAnsi="Arial" w:hint="default"/>
      </w:rPr>
    </w:lvl>
    <w:lvl w:ilvl="2" w:tplc="FA5E7300" w:tentative="1">
      <w:start w:val="1"/>
      <w:numFmt w:val="bullet"/>
      <w:lvlText w:val="•"/>
      <w:lvlJc w:val="left"/>
      <w:pPr>
        <w:tabs>
          <w:tab w:val="num" w:pos="2160"/>
        </w:tabs>
        <w:ind w:left="2160" w:hanging="360"/>
      </w:pPr>
      <w:rPr>
        <w:rFonts w:ascii="Arial" w:hAnsi="Arial" w:hint="default"/>
      </w:rPr>
    </w:lvl>
    <w:lvl w:ilvl="3" w:tplc="487C3BAE" w:tentative="1">
      <w:start w:val="1"/>
      <w:numFmt w:val="bullet"/>
      <w:lvlText w:val="•"/>
      <w:lvlJc w:val="left"/>
      <w:pPr>
        <w:tabs>
          <w:tab w:val="num" w:pos="2880"/>
        </w:tabs>
        <w:ind w:left="2880" w:hanging="360"/>
      </w:pPr>
      <w:rPr>
        <w:rFonts w:ascii="Arial" w:hAnsi="Arial" w:hint="default"/>
      </w:rPr>
    </w:lvl>
    <w:lvl w:ilvl="4" w:tplc="D35858F4" w:tentative="1">
      <w:start w:val="1"/>
      <w:numFmt w:val="bullet"/>
      <w:lvlText w:val="•"/>
      <w:lvlJc w:val="left"/>
      <w:pPr>
        <w:tabs>
          <w:tab w:val="num" w:pos="3600"/>
        </w:tabs>
        <w:ind w:left="3600" w:hanging="360"/>
      </w:pPr>
      <w:rPr>
        <w:rFonts w:ascii="Arial" w:hAnsi="Arial" w:hint="default"/>
      </w:rPr>
    </w:lvl>
    <w:lvl w:ilvl="5" w:tplc="1BB8D59A" w:tentative="1">
      <w:start w:val="1"/>
      <w:numFmt w:val="bullet"/>
      <w:lvlText w:val="•"/>
      <w:lvlJc w:val="left"/>
      <w:pPr>
        <w:tabs>
          <w:tab w:val="num" w:pos="4320"/>
        </w:tabs>
        <w:ind w:left="4320" w:hanging="360"/>
      </w:pPr>
      <w:rPr>
        <w:rFonts w:ascii="Arial" w:hAnsi="Arial" w:hint="default"/>
      </w:rPr>
    </w:lvl>
    <w:lvl w:ilvl="6" w:tplc="03B22E98" w:tentative="1">
      <w:start w:val="1"/>
      <w:numFmt w:val="bullet"/>
      <w:lvlText w:val="•"/>
      <w:lvlJc w:val="left"/>
      <w:pPr>
        <w:tabs>
          <w:tab w:val="num" w:pos="5040"/>
        </w:tabs>
        <w:ind w:left="5040" w:hanging="360"/>
      </w:pPr>
      <w:rPr>
        <w:rFonts w:ascii="Arial" w:hAnsi="Arial" w:hint="default"/>
      </w:rPr>
    </w:lvl>
    <w:lvl w:ilvl="7" w:tplc="CAC8E956" w:tentative="1">
      <w:start w:val="1"/>
      <w:numFmt w:val="bullet"/>
      <w:lvlText w:val="•"/>
      <w:lvlJc w:val="left"/>
      <w:pPr>
        <w:tabs>
          <w:tab w:val="num" w:pos="5760"/>
        </w:tabs>
        <w:ind w:left="5760" w:hanging="360"/>
      </w:pPr>
      <w:rPr>
        <w:rFonts w:ascii="Arial" w:hAnsi="Arial" w:hint="default"/>
      </w:rPr>
    </w:lvl>
    <w:lvl w:ilvl="8" w:tplc="2B5E0D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5C047D"/>
    <w:multiLevelType w:val="hybridMultilevel"/>
    <w:tmpl w:val="B1E05694"/>
    <w:lvl w:ilvl="0" w:tplc="E9A4F1A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30EFC"/>
    <w:multiLevelType w:val="hybridMultilevel"/>
    <w:tmpl w:val="29F28B84"/>
    <w:lvl w:ilvl="0" w:tplc="E9A4F1A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D154A"/>
    <w:multiLevelType w:val="multilevel"/>
    <w:tmpl w:val="CDF26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DE1537"/>
    <w:multiLevelType w:val="multilevel"/>
    <w:tmpl w:val="43F20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3607A3"/>
    <w:multiLevelType w:val="multilevel"/>
    <w:tmpl w:val="4F561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AFB0CB5"/>
    <w:multiLevelType w:val="hybridMultilevel"/>
    <w:tmpl w:val="7C902662"/>
    <w:lvl w:ilvl="0" w:tplc="C46630B4">
      <w:start w:val="1"/>
      <w:numFmt w:val="bullet"/>
      <w:lvlText w:val="•"/>
      <w:lvlJc w:val="left"/>
      <w:pPr>
        <w:tabs>
          <w:tab w:val="num" w:pos="720"/>
        </w:tabs>
        <w:ind w:left="720" w:hanging="360"/>
      </w:pPr>
      <w:rPr>
        <w:rFonts w:ascii="Arial" w:hAnsi="Arial" w:hint="default"/>
      </w:rPr>
    </w:lvl>
    <w:lvl w:ilvl="1" w:tplc="C2E68D0A" w:tentative="1">
      <w:start w:val="1"/>
      <w:numFmt w:val="bullet"/>
      <w:lvlText w:val="•"/>
      <w:lvlJc w:val="left"/>
      <w:pPr>
        <w:tabs>
          <w:tab w:val="num" w:pos="1440"/>
        </w:tabs>
        <w:ind w:left="1440" w:hanging="360"/>
      </w:pPr>
      <w:rPr>
        <w:rFonts w:ascii="Arial" w:hAnsi="Arial" w:hint="default"/>
      </w:rPr>
    </w:lvl>
    <w:lvl w:ilvl="2" w:tplc="3B2C6F1C" w:tentative="1">
      <w:start w:val="1"/>
      <w:numFmt w:val="bullet"/>
      <w:lvlText w:val="•"/>
      <w:lvlJc w:val="left"/>
      <w:pPr>
        <w:tabs>
          <w:tab w:val="num" w:pos="2160"/>
        </w:tabs>
        <w:ind w:left="2160" w:hanging="360"/>
      </w:pPr>
      <w:rPr>
        <w:rFonts w:ascii="Arial" w:hAnsi="Arial" w:hint="default"/>
      </w:rPr>
    </w:lvl>
    <w:lvl w:ilvl="3" w:tplc="06065482" w:tentative="1">
      <w:start w:val="1"/>
      <w:numFmt w:val="bullet"/>
      <w:lvlText w:val="•"/>
      <w:lvlJc w:val="left"/>
      <w:pPr>
        <w:tabs>
          <w:tab w:val="num" w:pos="2880"/>
        </w:tabs>
        <w:ind w:left="2880" w:hanging="360"/>
      </w:pPr>
      <w:rPr>
        <w:rFonts w:ascii="Arial" w:hAnsi="Arial" w:hint="default"/>
      </w:rPr>
    </w:lvl>
    <w:lvl w:ilvl="4" w:tplc="56AA3D42" w:tentative="1">
      <w:start w:val="1"/>
      <w:numFmt w:val="bullet"/>
      <w:lvlText w:val="•"/>
      <w:lvlJc w:val="left"/>
      <w:pPr>
        <w:tabs>
          <w:tab w:val="num" w:pos="3600"/>
        </w:tabs>
        <w:ind w:left="3600" w:hanging="360"/>
      </w:pPr>
      <w:rPr>
        <w:rFonts w:ascii="Arial" w:hAnsi="Arial" w:hint="default"/>
      </w:rPr>
    </w:lvl>
    <w:lvl w:ilvl="5" w:tplc="A0A2F0C8" w:tentative="1">
      <w:start w:val="1"/>
      <w:numFmt w:val="bullet"/>
      <w:lvlText w:val="•"/>
      <w:lvlJc w:val="left"/>
      <w:pPr>
        <w:tabs>
          <w:tab w:val="num" w:pos="4320"/>
        </w:tabs>
        <w:ind w:left="4320" w:hanging="360"/>
      </w:pPr>
      <w:rPr>
        <w:rFonts w:ascii="Arial" w:hAnsi="Arial" w:hint="default"/>
      </w:rPr>
    </w:lvl>
    <w:lvl w:ilvl="6" w:tplc="F30EE0C0" w:tentative="1">
      <w:start w:val="1"/>
      <w:numFmt w:val="bullet"/>
      <w:lvlText w:val="•"/>
      <w:lvlJc w:val="left"/>
      <w:pPr>
        <w:tabs>
          <w:tab w:val="num" w:pos="5040"/>
        </w:tabs>
        <w:ind w:left="5040" w:hanging="360"/>
      </w:pPr>
      <w:rPr>
        <w:rFonts w:ascii="Arial" w:hAnsi="Arial" w:hint="default"/>
      </w:rPr>
    </w:lvl>
    <w:lvl w:ilvl="7" w:tplc="E9342EDA" w:tentative="1">
      <w:start w:val="1"/>
      <w:numFmt w:val="bullet"/>
      <w:lvlText w:val="•"/>
      <w:lvlJc w:val="left"/>
      <w:pPr>
        <w:tabs>
          <w:tab w:val="num" w:pos="5760"/>
        </w:tabs>
        <w:ind w:left="5760" w:hanging="360"/>
      </w:pPr>
      <w:rPr>
        <w:rFonts w:ascii="Arial" w:hAnsi="Arial" w:hint="default"/>
      </w:rPr>
    </w:lvl>
    <w:lvl w:ilvl="8" w:tplc="D89694A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442426"/>
    <w:multiLevelType w:val="hybridMultilevel"/>
    <w:tmpl w:val="E72C3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4B5058"/>
    <w:multiLevelType w:val="hybridMultilevel"/>
    <w:tmpl w:val="F52AEC02"/>
    <w:lvl w:ilvl="0" w:tplc="7E04CA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E3939"/>
    <w:multiLevelType w:val="multilevel"/>
    <w:tmpl w:val="FF18D0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86F7B1D"/>
    <w:multiLevelType w:val="hybridMultilevel"/>
    <w:tmpl w:val="1BB0B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B01FC7"/>
    <w:multiLevelType w:val="hybridMultilevel"/>
    <w:tmpl w:val="BB2E6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F82229"/>
    <w:multiLevelType w:val="hybridMultilevel"/>
    <w:tmpl w:val="91EC9CDA"/>
    <w:lvl w:ilvl="0" w:tplc="F3F4832A">
      <w:start w:val="1"/>
      <w:numFmt w:val="bullet"/>
      <w:lvlText w:val="•"/>
      <w:lvlJc w:val="left"/>
      <w:pPr>
        <w:tabs>
          <w:tab w:val="num" w:pos="720"/>
        </w:tabs>
        <w:ind w:left="720" w:hanging="360"/>
      </w:pPr>
      <w:rPr>
        <w:rFonts w:ascii="Arial" w:hAnsi="Arial" w:hint="default"/>
      </w:rPr>
    </w:lvl>
    <w:lvl w:ilvl="1" w:tplc="66729E52" w:tentative="1">
      <w:start w:val="1"/>
      <w:numFmt w:val="bullet"/>
      <w:lvlText w:val="•"/>
      <w:lvlJc w:val="left"/>
      <w:pPr>
        <w:tabs>
          <w:tab w:val="num" w:pos="1440"/>
        </w:tabs>
        <w:ind w:left="1440" w:hanging="360"/>
      </w:pPr>
      <w:rPr>
        <w:rFonts w:ascii="Arial" w:hAnsi="Arial" w:hint="default"/>
      </w:rPr>
    </w:lvl>
    <w:lvl w:ilvl="2" w:tplc="31FAC1AE" w:tentative="1">
      <w:start w:val="1"/>
      <w:numFmt w:val="bullet"/>
      <w:lvlText w:val="•"/>
      <w:lvlJc w:val="left"/>
      <w:pPr>
        <w:tabs>
          <w:tab w:val="num" w:pos="2160"/>
        </w:tabs>
        <w:ind w:left="2160" w:hanging="360"/>
      </w:pPr>
      <w:rPr>
        <w:rFonts w:ascii="Arial" w:hAnsi="Arial" w:hint="default"/>
      </w:rPr>
    </w:lvl>
    <w:lvl w:ilvl="3" w:tplc="DBB2D7D0" w:tentative="1">
      <w:start w:val="1"/>
      <w:numFmt w:val="bullet"/>
      <w:lvlText w:val="•"/>
      <w:lvlJc w:val="left"/>
      <w:pPr>
        <w:tabs>
          <w:tab w:val="num" w:pos="2880"/>
        </w:tabs>
        <w:ind w:left="2880" w:hanging="360"/>
      </w:pPr>
      <w:rPr>
        <w:rFonts w:ascii="Arial" w:hAnsi="Arial" w:hint="default"/>
      </w:rPr>
    </w:lvl>
    <w:lvl w:ilvl="4" w:tplc="C86C7394" w:tentative="1">
      <w:start w:val="1"/>
      <w:numFmt w:val="bullet"/>
      <w:lvlText w:val="•"/>
      <w:lvlJc w:val="left"/>
      <w:pPr>
        <w:tabs>
          <w:tab w:val="num" w:pos="3600"/>
        </w:tabs>
        <w:ind w:left="3600" w:hanging="360"/>
      </w:pPr>
      <w:rPr>
        <w:rFonts w:ascii="Arial" w:hAnsi="Arial" w:hint="default"/>
      </w:rPr>
    </w:lvl>
    <w:lvl w:ilvl="5" w:tplc="6B0AE6B4" w:tentative="1">
      <w:start w:val="1"/>
      <w:numFmt w:val="bullet"/>
      <w:lvlText w:val="•"/>
      <w:lvlJc w:val="left"/>
      <w:pPr>
        <w:tabs>
          <w:tab w:val="num" w:pos="4320"/>
        </w:tabs>
        <w:ind w:left="4320" w:hanging="360"/>
      </w:pPr>
      <w:rPr>
        <w:rFonts w:ascii="Arial" w:hAnsi="Arial" w:hint="default"/>
      </w:rPr>
    </w:lvl>
    <w:lvl w:ilvl="6" w:tplc="0F74281A" w:tentative="1">
      <w:start w:val="1"/>
      <w:numFmt w:val="bullet"/>
      <w:lvlText w:val="•"/>
      <w:lvlJc w:val="left"/>
      <w:pPr>
        <w:tabs>
          <w:tab w:val="num" w:pos="5040"/>
        </w:tabs>
        <w:ind w:left="5040" w:hanging="360"/>
      </w:pPr>
      <w:rPr>
        <w:rFonts w:ascii="Arial" w:hAnsi="Arial" w:hint="default"/>
      </w:rPr>
    </w:lvl>
    <w:lvl w:ilvl="7" w:tplc="EA40516E" w:tentative="1">
      <w:start w:val="1"/>
      <w:numFmt w:val="bullet"/>
      <w:lvlText w:val="•"/>
      <w:lvlJc w:val="left"/>
      <w:pPr>
        <w:tabs>
          <w:tab w:val="num" w:pos="5760"/>
        </w:tabs>
        <w:ind w:left="5760" w:hanging="360"/>
      </w:pPr>
      <w:rPr>
        <w:rFonts w:ascii="Arial" w:hAnsi="Arial" w:hint="default"/>
      </w:rPr>
    </w:lvl>
    <w:lvl w:ilvl="8" w:tplc="4990A2A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692762"/>
    <w:multiLevelType w:val="hybridMultilevel"/>
    <w:tmpl w:val="2DEE6E9E"/>
    <w:lvl w:ilvl="0" w:tplc="3048C0EA">
      <w:start w:val="1"/>
      <w:numFmt w:val="bullet"/>
      <w:lvlText w:val="•"/>
      <w:lvlJc w:val="left"/>
      <w:pPr>
        <w:tabs>
          <w:tab w:val="num" w:pos="720"/>
        </w:tabs>
        <w:ind w:left="720" w:hanging="360"/>
      </w:pPr>
      <w:rPr>
        <w:rFonts w:ascii="Arial" w:hAnsi="Arial" w:hint="default"/>
      </w:rPr>
    </w:lvl>
    <w:lvl w:ilvl="1" w:tplc="62968476">
      <w:start w:val="1"/>
      <w:numFmt w:val="bullet"/>
      <w:lvlText w:val="•"/>
      <w:lvlJc w:val="left"/>
      <w:pPr>
        <w:tabs>
          <w:tab w:val="num" w:pos="1440"/>
        </w:tabs>
        <w:ind w:left="1440" w:hanging="360"/>
      </w:pPr>
      <w:rPr>
        <w:rFonts w:ascii="Arial" w:hAnsi="Arial" w:hint="default"/>
      </w:rPr>
    </w:lvl>
    <w:lvl w:ilvl="2" w:tplc="2FCE41CC" w:tentative="1">
      <w:start w:val="1"/>
      <w:numFmt w:val="bullet"/>
      <w:lvlText w:val="•"/>
      <w:lvlJc w:val="left"/>
      <w:pPr>
        <w:tabs>
          <w:tab w:val="num" w:pos="2160"/>
        </w:tabs>
        <w:ind w:left="2160" w:hanging="360"/>
      </w:pPr>
      <w:rPr>
        <w:rFonts w:ascii="Arial" w:hAnsi="Arial" w:hint="default"/>
      </w:rPr>
    </w:lvl>
    <w:lvl w:ilvl="3" w:tplc="A5E49DBE" w:tentative="1">
      <w:start w:val="1"/>
      <w:numFmt w:val="bullet"/>
      <w:lvlText w:val="•"/>
      <w:lvlJc w:val="left"/>
      <w:pPr>
        <w:tabs>
          <w:tab w:val="num" w:pos="2880"/>
        </w:tabs>
        <w:ind w:left="2880" w:hanging="360"/>
      </w:pPr>
      <w:rPr>
        <w:rFonts w:ascii="Arial" w:hAnsi="Arial" w:hint="default"/>
      </w:rPr>
    </w:lvl>
    <w:lvl w:ilvl="4" w:tplc="22EC296E" w:tentative="1">
      <w:start w:val="1"/>
      <w:numFmt w:val="bullet"/>
      <w:lvlText w:val="•"/>
      <w:lvlJc w:val="left"/>
      <w:pPr>
        <w:tabs>
          <w:tab w:val="num" w:pos="3600"/>
        </w:tabs>
        <w:ind w:left="3600" w:hanging="360"/>
      </w:pPr>
      <w:rPr>
        <w:rFonts w:ascii="Arial" w:hAnsi="Arial" w:hint="default"/>
      </w:rPr>
    </w:lvl>
    <w:lvl w:ilvl="5" w:tplc="CA2C78A4" w:tentative="1">
      <w:start w:val="1"/>
      <w:numFmt w:val="bullet"/>
      <w:lvlText w:val="•"/>
      <w:lvlJc w:val="left"/>
      <w:pPr>
        <w:tabs>
          <w:tab w:val="num" w:pos="4320"/>
        </w:tabs>
        <w:ind w:left="4320" w:hanging="360"/>
      </w:pPr>
      <w:rPr>
        <w:rFonts w:ascii="Arial" w:hAnsi="Arial" w:hint="default"/>
      </w:rPr>
    </w:lvl>
    <w:lvl w:ilvl="6" w:tplc="AFDE8D20" w:tentative="1">
      <w:start w:val="1"/>
      <w:numFmt w:val="bullet"/>
      <w:lvlText w:val="•"/>
      <w:lvlJc w:val="left"/>
      <w:pPr>
        <w:tabs>
          <w:tab w:val="num" w:pos="5040"/>
        </w:tabs>
        <w:ind w:left="5040" w:hanging="360"/>
      </w:pPr>
      <w:rPr>
        <w:rFonts w:ascii="Arial" w:hAnsi="Arial" w:hint="default"/>
      </w:rPr>
    </w:lvl>
    <w:lvl w:ilvl="7" w:tplc="9992E3E0" w:tentative="1">
      <w:start w:val="1"/>
      <w:numFmt w:val="bullet"/>
      <w:lvlText w:val="•"/>
      <w:lvlJc w:val="left"/>
      <w:pPr>
        <w:tabs>
          <w:tab w:val="num" w:pos="5760"/>
        </w:tabs>
        <w:ind w:left="5760" w:hanging="360"/>
      </w:pPr>
      <w:rPr>
        <w:rFonts w:ascii="Arial" w:hAnsi="Arial" w:hint="default"/>
      </w:rPr>
    </w:lvl>
    <w:lvl w:ilvl="8" w:tplc="C6B6B0F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492463"/>
    <w:multiLevelType w:val="hybridMultilevel"/>
    <w:tmpl w:val="360A7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E17AA"/>
    <w:multiLevelType w:val="hybridMultilevel"/>
    <w:tmpl w:val="3A4AABFC"/>
    <w:lvl w:ilvl="0" w:tplc="50948C66">
      <w:start w:val="1"/>
      <w:numFmt w:val="bullet"/>
      <w:lvlText w:val="•"/>
      <w:lvlJc w:val="left"/>
      <w:pPr>
        <w:tabs>
          <w:tab w:val="num" w:pos="720"/>
        </w:tabs>
        <w:ind w:left="720" w:hanging="360"/>
      </w:pPr>
      <w:rPr>
        <w:rFonts w:ascii="Arial" w:hAnsi="Arial" w:hint="default"/>
      </w:rPr>
    </w:lvl>
    <w:lvl w:ilvl="1" w:tplc="B42ED3F4" w:tentative="1">
      <w:start w:val="1"/>
      <w:numFmt w:val="bullet"/>
      <w:lvlText w:val="•"/>
      <w:lvlJc w:val="left"/>
      <w:pPr>
        <w:tabs>
          <w:tab w:val="num" w:pos="1440"/>
        </w:tabs>
        <w:ind w:left="1440" w:hanging="360"/>
      </w:pPr>
      <w:rPr>
        <w:rFonts w:ascii="Arial" w:hAnsi="Arial" w:hint="default"/>
      </w:rPr>
    </w:lvl>
    <w:lvl w:ilvl="2" w:tplc="CC2A0DE2" w:tentative="1">
      <w:start w:val="1"/>
      <w:numFmt w:val="bullet"/>
      <w:lvlText w:val="•"/>
      <w:lvlJc w:val="left"/>
      <w:pPr>
        <w:tabs>
          <w:tab w:val="num" w:pos="2160"/>
        </w:tabs>
        <w:ind w:left="2160" w:hanging="360"/>
      </w:pPr>
      <w:rPr>
        <w:rFonts w:ascii="Arial" w:hAnsi="Arial" w:hint="default"/>
      </w:rPr>
    </w:lvl>
    <w:lvl w:ilvl="3" w:tplc="03122730" w:tentative="1">
      <w:start w:val="1"/>
      <w:numFmt w:val="bullet"/>
      <w:lvlText w:val="•"/>
      <w:lvlJc w:val="left"/>
      <w:pPr>
        <w:tabs>
          <w:tab w:val="num" w:pos="2880"/>
        </w:tabs>
        <w:ind w:left="2880" w:hanging="360"/>
      </w:pPr>
      <w:rPr>
        <w:rFonts w:ascii="Arial" w:hAnsi="Arial" w:hint="default"/>
      </w:rPr>
    </w:lvl>
    <w:lvl w:ilvl="4" w:tplc="CAF4AD7E" w:tentative="1">
      <w:start w:val="1"/>
      <w:numFmt w:val="bullet"/>
      <w:lvlText w:val="•"/>
      <w:lvlJc w:val="left"/>
      <w:pPr>
        <w:tabs>
          <w:tab w:val="num" w:pos="3600"/>
        </w:tabs>
        <w:ind w:left="3600" w:hanging="360"/>
      </w:pPr>
      <w:rPr>
        <w:rFonts w:ascii="Arial" w:hAnsi="Arial" w:hint="default"/>
      </w:rPr>
    </w:lvl>
    <w:lvl w:ilvl="5" w:tplc="2B20D0DA" w:tentative="1">
      <w:start w:val="1"/>
      <w:numFmt w:val="bullet"/>
      <w:lvlText w:val="•"/>
      <w:lvlJc w:val="left"/>
      <w:pPr>
        <w:tabs>
          <w:tab w:val="num" w:pos="4320"/>
        </w:tabs>
        <w:ind w:left="4320" w:hanging="360"/>
      </w:pPr>
      <w:rPr>
        <w:rFonts w:ascii="Arial" w:hAnsi="Arial" w:hint="default"/>
      </w:rPr>
    </w:lvl>
    <w:lvl w:ilvl="6" w:tplc="DB7A6146" w:tentative="1">
      <w:start w:val="1"/>
      <w:numFmt w:val="bullet"/>
      <w:lvlText w:val="•"/>
      <w:lvlJc w:val="left"/>
      <w:pPr>
        <w:tabs>
          <w:tab w:val="num" w:pos="5040"/>
        </w:tabs>
        <w:ind w:left="5040" w:hanging="360"/>
      </w:pPr>
      <w:rPr>
        <w:rFonts w:ascii="Arial" w:hAnsi="Arial" w:hint="default"/>
      </w:rPr>
    </w:lvl>
    <w:lvl w:ilvl="7" w:tplc="5808A820" w:tentative="1">
      <w:start w:val="1"/>
      <w:numFmt w:val="bullet"/>
      <w:lvlText w:val="•"/>
      <w:lvlJc w:val="left"/>
      <w:pPr>
        <w:tabs>
          <w:tab w:val="num" w:pos="5760"/>
        </w:tabs>
        <w:ind w:left="5760" w:hanging="360"/>
      </w:pPr>
      <w:rPr>
        <w:rFonts w:ascii="Arial" w:hAnsi="Arial" w:hint="default"/>
      </w:rPr>
    </w:lvl>
    <w:lvl w:ilvl="8" w:tplc="6BB2EB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FF05DC1"/>
    <w:multiLevelType w:val="hybridMultilevel"/>
    <w:tmpl w:val="D898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A01C10"/>
    <w:multiLevelType w:val="multilevel"/>
    <w:tmpl w:val="7AB4E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440D2E"/>
    <w:multiLevelType w:val="hybridMultilevel"/>
    <w:tmpl w:val="92B0D9A2"/>
    <w:lvl w:ilvl="0" w:tplc="E9A4F1A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56A00"/>
    <w:multiLevelType w:val="hybridMultilevel"/>
    <w:tmpl w:val="3782C0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04E3A"/>
    <w:multiLevelType w:val="multilevel"/>
    <w:tmpl w:val="8E90A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307770"/>
    <w:multiLevelType w:val="multilevel"/>
    <w:tmpl w:val="91FAB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CFB53AA"/>
    <w:multiLevelType w:val="multilevel"/>
    <w:tmpl w:val="DC38F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D39256F"/>
    <w:multiLevelType w:val="hybridMultilevel"/>
    <w:tmpl w:val="1B60B1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882FCE"/>
    <w:multiLevelType w:val="hybridMultilevel"/>
    <w:tmpl w:val="57085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E87C73"/>
    <w:multiLevelType w:val="hybridMultilevel"/>
    <w:tmpl w:val="3438C78C"/>
    <w:lvl w:ilvl="0" w:tplc="E9A4F1A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A3DD5"/>
    <w:multiLevelType w:val="hybridMultilevel"/>
    <w:tmpl w:val="AB4E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71B62"/>
    <w:multiLevelType w:val="hybridMultilevel"/>
    <w:tmpl w:val="71149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F07E8D"/>
    <w:multiLevelType w:val="multilevel"/>
    <w:tmpl w:val="63F4E2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D31307D"/>
    <w:multiLevelType w:val="hybridMultilevel"/>
    <w:tmpl w:val="E6282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5C463A"/>
    <w:multiLevelType w:val="hybridMultilevel"/>
    <w:tmpl w:val="3502FF5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D44F63"/>
    <w:multiLevelType w:val="hybridMultilevel"/>
    <w:tmpl w:val="A10E2C6E"/>
    <w:lvl w:ilvl="0" w:tplc="E9A4F1A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18638D"/>
    <w:multiLevelType w:val="hybridMultilevel"/>
    <w:tmpl w:val="E6667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861ED0"/>
    <w:multiLevelType w:val="multilevel"/>
    <w:tmpl w:val="8EAAA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C005E45"/>
    <w:multiLevelType w:val="multilevel"/>
    <w:tmpl w:val="96245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2376552">
    <w:abstractNumId w:val="28"/>
  </w:num>
  <w:num w:numId="2" w16cid:durableId="1426531217">
    <w:abstractNumId w:val="0"/>
  </w:num>
  <w:num w:numId="3" w16cid:durableId="2096701458">
    <w:abstractNumId w:val="29"/>
  </w:num>
  <w:num w:numId="4" w16cid:durableId="231046332">
    <w:abstractNumId w:val="11"/>
  </w:num>
  <w:num w:numId="5" w16cid:durableId="1246527336">
    <w:abstractNumId w:val="41"/>
  </w:num>
  <w:num w:numId="6" w16cid:durableId="2085176292">
    <w:abstractNumId w:val="4"/>
  </w:num>
  <w:num w:numId="7" w16cid:durableId="1096167708">
    <w:abstractNumId w:val="36"/>
  </w:num>
  <w:num w:numId="8" w16cid:durableId="828790509">
    <w:abstractNumId w:val="17"/>
  </w:num>
  <w:num w:numId="9" w16cid:durableId="1640260252">
    <w:abstractNumId w:val="25"/>
  </w:num>
  <w:num w:numId="10" w16cid:durableId="1378552094">
    <w:abstractNumId w:val="12"/>
  </w:num>
  <w:num w:numId="11" w16cid:durableId="1175877150">
    <w:abstractNumId w:val="13"/>
  </w:num>
  <w:num w:numId="12" w16cid:durableId="18311952">
    <w:abstractNumId w:val="42"/>
  </w:num>
  <w:num w:numId="13" w16cid:durableId="1751272062">
    <w:abstractNumId w:val="30"/>
  </w:num>
  <w:num w:numId="14" w16cid:durableId="454905828">
    <w:abstractNumId w:val="40"/>
  </w:num>
  <w:num w:numId="15" w16cid:durableId="1094326321">
    <w:abstractNumId w:val="16"/>
  </w:num>
  <w:num w:numId="16" w16cid:durableId="1039671511">
    <w:abstractNumId w:val="39"/>
  </w:num>
  <w:num w:numId="17" w16cid:durableId="436143841">
    <w:abstractNumId w:val="9"/>
  </w:num>
  <w:num w:numId="18" w16cid:durableId="559710165">
    <w:abstractNumId w:val="33"/>
  </w:num>
  <w:num w:numId="19" w16cid:durableId="536235072">
    <w:abstractNumId w:val="21"/>
  </w:num>
  <w:num w:numId="20" w16cid:durableId="114832731">
    <w:abstractNumId w:val="10"/>
  </w:num>
  <w:num w:numId="21" w16cid:durableId="687682295">
    <w:abstractNumId w:val="3"/>
  </w:num>
  <w:num w:numId="22" w16cid:durableId="1899128012">
    <w:abstractNumId w:val="5"/>
  </w:num>
  <w:num w:numId="23" w16cid:durableId="1553536759">
    <w:abstractNumId w:val="6"/>
  </w:num>
  <w:num w:numId="24" w16cid:durableId="2078551416">
    <w:abstractNumId w:val="26"/>
  </w:num>
  <w:num w:numId="25" w16cid:durableId="630791255">
    <w:abstractNumId w:val="14"/>
  </w:num>
  <w:num w:numId="26" w16cid:durableId="1238132237">
    <w:abstractNumId w:val="8"/>
  </w:num>
  <w:num w:numId="27" w16cid:durableId="1912159473">
    <w:abstractNumId w:val="20"/>
  </w:num>
  <w:num w:numId="28" w16cid:durableId="1979023166">
    <w:abstractNumId w:val="23"/>
  </w:num>
  <w:num w:numId="29" w16cid:durableId="1531457616">
    <w:abstractNumId w:val="2"/>
  </w:num>
  <w:num w:numId="30" w16cid:durableId="1966813998">
    <w:abstractNumId w:val="19"/>
  </w:num>
  <w:num w:numId="31" w16cid:durableId="2104185710">
    <w:abstractNumId w:val="1"/>
  </w:num>
  <w:num w:numId="32" w16cid:durableId="643244970">
    <w:abstractNumId w:val="24"/>
  </w:num>
  <w:num w:numId="33" w16cid:durableId="1244215939">
    <w:abstractNumId w:val="34"/>
  </w:num>
  <w:num w:numId="34" w16cid:durableId="1246380584">
    <w:abstractNumId w:val="27"/>
  </w:num>
  <w:num w:numId="35" w16cid:durableId="87586141">
    <w:abstractNumId w:val="18"/>
  </w:num>
  <w:num w:numId="36" w16cid:durableId="1278101547">
    <w:abstractNumId w:val="37"/>
  </w:num>
  <w:num w:numId="37" w16cid:durableId="211961855">
    <w:abstractNumId w:val="22"/>
  </w:num>
  <w:num w:numId="38" w16cid:durableId="1589077104">
    <w:abstractNumId w:val="31"/>
  </w:num>
  <w:num w:numId="39" w16cid:durableId="749928758">
    <w:abstractNumId w:val="7"/>
  </w:num>
  <w:num w:numId="40" w16cid:durableId="811411050">
    <w:abstractNumId w:val="32"/>
  </w:num>
  <w:num w:numId="41" w16cid:durableId="118888184">
    <w:abstractNumId w:val="35"/>
  </w:num>
  <w:num w:numId="42" w16cid:durableId="1134367435">
    <w:abstractNumId w:val="38"/>
  </w:num>
  <w:num w:numId="43" w16cid:durableId="9666672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CC"/>
    <w:rsid w:val="000178A0"/>
    <w:rsid w:val="00046339"/>
    <w:rsid w:val="00056973"/>
    <w:rsid w:val="00057053"/>
    <w:rsid w:val="000836FC"/>
    <w:rsid w:val="000B078F"/>
    <w:rsid w:val="000B2400"/>
    <w:rsid w:val="000B74EA"/>
    <w:rsid w:val="000F5324"/>
    <w:rsid w:val="00105B9D"/>
    <w:rsid w:val="00125C41"/>
    <w:rsid w:val="00141D9B"/>
    <w:rsid w:val="00176E22"/>
    <w:rsid w:val="0018095B"/>
    <w:rsid w:val="001A2DC5"/>
    <w:rsid w:val="001B230C"/>
    <w:rsid w:val="001B3763"/>
    <w:rsid w:val="001D4554"/>
    <w:rsid w:val="001E1ECF"/>
    <w:rsid w:val="00216448"/>
    <w:rsid w:val="00227520"/>
    <w:rsid w:val="00270B96"/>
    <w:rsid w:val="002A2E5E"/>
    <w:rsid w:val="002B6957"/>
    <w:rsid w:val="002C25BE"/>
    <w:rsid w:val="002C46EC"/>
    <w:rsid w:val="002C49A8"/>
    <w:rsid w:val="002C4C80"/>
    <w:rsid w:val="002D5A1E"/>
    <w:rsid w:val="00304651"/>
    <w:rsid w:val="00312A77"/>
    <w:rsid w:val="00314D6E"/>
    <w:rsid w:val="00315E7A"/>
    <w:rsid w:val="0034340F"/>
    <w:rsid w:val="0034483B"/>
    <w:rsid w:val="00364AC4"/>
    <w:rsid w:val="0037732D"/>
    <w:rsid w:val="003825BD"/>
    <w:rsid w:val="00384E9B"/>
    <w:rsid w:val="00394D13"/>
    <w:rsid w:val="003B1584"/>
    <w:rsid w:val="003B3C8F"/>
    <w:rsid w:val="003B5F1A"/>
    <w:rsid w:val="003E025D"/>
    <w:rsid w:val="004062B3"/>
    <w:rsid w:val="00416D25"/>
    <w:rsid w:val="00422F08"/>
    <w:rsid w:val="00484C7A"/>
    <w:rsid w:val="004A32E1"/>
    <w:rsid w:val="004B1E41"/>
    <w:rsid w:val="004C3715"/>
    <w:rsid w:val="004F6221"/>
    <w:rsid w:val="00501058"/>
    <w:rsid w:val="005236B1"/>
    <w:rsid w:val="0053224A"/>
    <w:rsid w:val="00535F39"/>
    <w:rsid w:val="0055223E"/>
    <w:rsid w:val="005864F3"/>
    <w:rsid w:val="005B3BAD"/>
    <w:rsid w:val="005B4E24"/>
    <w:rsid w:val="005B7F71"/>
    <w:rsid w:val="005C37CC"/>
    <w:rsid w:val="005D5C0F"/>
    <w:rsid w:val="006034A7"/>
    <w:rsid w:val="0060646D"/>
    <w:rsid w:val="00606EBC"/>
    <w:rsid w:val="00610573"/>
    <w:rsid w:val="00610EEF"/>
    <w:rsid w:val="0063164D"/>
    <w:rsid w:val="0065070D"/>
    <w:rsid w:val="00653CE9"/>
    <w:rsid w:val="006966A3"/>
    <w:rsid w:val="006B2DE0"/>
    <w:rsid w:val="006B7F9D"/>
    <w:rsid w:val="006C38A9"/>
    <w:rsid w:val="006D0B18"/>
    <w:rsid w:val="00710BE2"/>
    <w:rsid w:val="007138EF"/>
    <w:rsid w:val="007155BF"/>
    <w:rsid w:val="007340F2"/>
    <w:rsid w:val="0074437F"/>
    <w:rsid w:val="00765DD9"/>
    <w:rsid w:val="00767FB9"/>
    <w:rsid w:val="007745EC"/>
    <w:rsid w:val="00776DBD"/>
    <w:rsid w:val="00794CA9"/>
    <w:rsid w:val="007A2817"/>
    <w:rsid w:val="007A7841"/>
    <w:rsid w:val="007B7377"/>
    <w:rsid w:val="007F1802"/>
    <w:rsid w:val="0080775B"/>
    <w:rsid w:val="00836FFE"/>
    <w:rsid w:val="00841F0A"/>
    <w:rsid w:val="0084235C"/>
    <w:rsid w:val="008563E6"/>
    <w:rsid w:val="008705FC"/>
    <w:rsid w:val="0088773D"/>
    <w:rsid w:val="0089568E"/>
    <w:rsid w:val="008A5C36"/>
    <w:rsid w:val="008C5F21"/>
    <w:rsid w:val="008D62F0"/>
    <w:rsid w:val="008D6918"/>
    <w:rsid w:val="008D7D83"/>
    <w:rsid w:val="008E3305"/>
    <w:rsid w:val="00927C83"/>
    <w:rsid w:val="0096363E"/>
    <w:rsid w:val="009654D5"/>
    <w:rsid w:val="00966474"/>
    <w:rsid w:val="00992CA5"/>
    <w:rsid w:val="00994F28"/>
    <w:rsid w:val="009954FF"/>
    <w:rsid w:val="009A248E"/>
    <w:rsid w:val="009E7F8B"/>
    <w:rsid w:val="009F6990"/>
    <w:rsid w:val="00A06303"/>
    <w:rsid w:val="00A118DD"/>
    <w:rsid w:val="00A200AF"/>
    <w:rsid w:val="00A20997"/>
    <w:rsid w:val="00A22B3C"/>
    <w:rsid w:val="00A2700C"/>
    <w:rsid w:val="00A402D8"/>
    <w:rsid w:val="00A41A8D"/>
    <w:rsid w:val="00A61F56"/>
    <w:rsid w:val="00A714C3"/>
    <w:rsid w:val="00A72B37"/>
    <w:rsid w:val="00A82D9B"/>
    <w:rsid w:val="00AA3062"/>
    <w:rsid w:val="00AC1AD3"/>
    <w:rsid w:val="00AC33AB"/>
    <w:rsid w:val="00AD3FD1"/>
    <w:rsid w:val="00AE6446"/>
    <w:rsid w:val="00B021A1"/>
    <w:rsid w:val="00B06C1F"/>
    <w:rsid w:val="00B37A93"/>
    <w:rsid w:val="00B40489"/>
    <w:rsid w:val="00B4630D"/>
    <w:rsid w:val="00B559EB"/>
    <w:rsid w:val="00B643A3"/>
    <w:rsid w:val="00B80917"/>
    <w:rsid w:val="00B85E49"/>
    <w:rsid w:val="00B92C0F"/>
    <w:rsid w:val="00BB256E"/>
    <w:rsid w:val="00BC6A20"/>
    <w:rsid w:val="00BF5846"/>
    <w:rsid w:val="00C02075"/>
    <w:rsid w:val="00C1339F"/>
    <w:rsid w:val="00C2391F"/>
    <w:rsid w:val="00C43DC6"/>
    <w:rsid w:val="00C445DD"/>
    <w:rsid w:val="00C62887"/>
    <w:rsid w:val="00C701FC"/>
    <w:rsid w:val="00C8226F"/>
    <w:rsid w:val="00C939A1"/>
    <w:rsid w:val="00C965C7"/>
    <w:rsid w:val="00CA1412"/>
    <w:rsid w:val="00CB0AE0"/>
    <w:rsid w:val="00CB22DB"/>
    <w:rsid w:val="00CD4F28"/>
    <w:rsid w:val="00CE1B7F"/>
    <w:rsid w:val="00CE3EC6"/>
    <w:rsid w:val="00CE3FB1"/>
    <w:rsid w:val="00CE45CC"/>
    <w:rsid w:val="00D04036"/>
    <w:rsid w:val="00D1073C"/>
    <w:rsid w:val="00D260FE"/>
    <w:rsid w:val="00D74E5F"/>
    <w:rsid w:val="00D75A65"/>
    <w:rsid w:val="00D85D51"/>
    <w:rsid w:val="00D94C7A"/>
    <w:rsid w:val="00DA054C"/>
    <w:rsid w:val="00DA365B"/>
    <w:rsid w:val="00DA4ECA"/>
    <w:rsid w:val="00DC1BF0"/>
    <w:rsid w:val="00DE52BC"/>
    <w:rsid w:val="00E04445"/>
    <w:rsid w:val="00E27E72"/>
    <w:rsid w:val="00E35285"/>
    <w:rsid w:val="00E37350"/>
    <w:rsid w:val="00E4503D"/>
    <w:rsid w:val="00E54700"/>
    <w:rsid w:val="00E5761C"/>
    <w:rsid w:val="00E62945"/>
    <w:rsid w:val="00E62F0B"/>
    <w:rsid w:val="00E70EB4"/>
    <w:rsid w:val="00E76FD4"/>
    <w:rsid w:val="00EA5C22"/>
    <w:rsid w:val="00EB417A"/>
    <w:rsid w:val="00EB7114"/>
    <w:rsid w:val="00EC0577"/>
    <w:rsid w:val="00EC5201"/>
    <w:rsid w:val="00ED36BC"/>
    <w:rsid w:val="00ED40E8"/>
    <w:rsid w:val="00EE1CD5"/>
    <w:rsid w:val="00EE3957"/>
    <w:rsid w:val="00F01E08"/>
    <w:rsid w:val="00F01E1C"/>
    <w:rsid w:val="00F133DE"/>
    <w:rsid w:val="00F23E8C"/>
    <w:rsid w:val="00F32482"/>
    <w:rsid w:val="00F43B3B"/>
    <w:rsid w:val="00F858CB"/>
    <w:rsid w:val="00F95B21"/>
    <w:rsid w:val="00FA37D1"/>
    <w:rsid w:val="00FB1CCE"/>
    <w:rsid w:val="00FC1A1D"/>
    <w:rsid w:val="00FC382A"/>
    <w:rsid w:val="00FC4EEC"/>
    <w:rsid w:val="00FC4FB3"/>
    <w:rsid w:val="00FC6056"/>
    <w:rsid w:val="00FE19A9"/>
    <w:rsid w:val="00FE708D"/>
    <w:rsid w:val="3B2B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AA87"/>
  <w15:docId w15:val="{FD116031-755D-4495-A7AF-C1BE8464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55223E"/>
    <w:pPr>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ED36BC"/>
    <w:pPr>
      <w:spacing w:after="0" w:line="240" w:lineRule="auto"/>
    </w:pPr>
  </w:style>
  <w:style w:type="paragraph" w:styleId="Header">
    <w:name w:val="header"/>
    <w:basedOn w:val="Normal"/>
    <w:link w:val="HeaderChar"/>
    <w:uiPriority w:val="99"/>
    <w:unhideWhenUsed/>
    <w:rsid w:val="005B7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F71"/>
  </w:style>
  <w:style w:type="paragraph" w:styleId="Footer">
    <w:name w:val="footer"/>
    <w:basedOn w:val="Normal"/>
    <w:link w:val="FooterChar"/>
    <w:uiPriority w:val="99"/>
    <w:unhideWhenUsed/>
    <w:rsid w:val="005B7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F71"/>
  </w:style>
  <w:style w:type="paragraph" w:styleId="Revision">
    <w:name w:val="Revision"/>
    <w:hidden/>
    <w:uiPriority w:val="99"/>
    <w:semiHidden/>
    <w:rsid w:val="0080775B"/>
    <w:pPr>
      <w:spacing w:after="0" w:line="240" w:lineRule="auto"/>
    </w:pPr>
  </w:style>
  <w:style w:type="character" w:styleId="CommentReference">
    <w:name w:val="annotation reference"/>
    <w:basedOn w:val="DefaultParagraphFont"/>
    <w:uiPriority w:val="99"/>
    <w:semiHidden/>
    <w:unhideWhenUsed/>
    <w:rsid w:val="00270B96"/>
    <w:rPr>
      <w:sz w:val="16"/>
      <w:szCs w:val="16"/>
    </w:rPr>
  </w:style>
  <w:style w:type="paragraph" w:styleId="CommentText">
    <w:name w:val="annotation text"/>
    <w:basedOn w:val="Normal"/>
    <w:link w:val="CommentTextChar"/>
    <w:uiPriority w:val="99"/>
    <w:semiHidden/>
    <w:unhideWhenUsed/>
    <w:rsid w:val="00270B96"/>
    <w:pPr>
      <w:spacing w:line="240" w:lineRule="auto"/>
    </w:pPr>
    <w:rPr>
      <w:sz w:val="20"/>
      <w:szCs w:val="20"/>
    </w:rPr>
  </w:style>
  <w:style w:type="character" w:customStyle="1" w:styleId="CommentTextChar">
    <w:name w:val="Comment Text Char"/>
    <w:basedOn w:val="DefaultParagraphFont"/>
    <w:link w:val="CommentText"/>
    <w:uiPriority w:val="99"/>
    <w:semiHidden/>
    <w:rsid w:val="00270B96"/>
    <w:rPr>
      <w:sz w:val="20"/>
      <w:szCs w:val="20"/>
    </w:rPr>
  </w:style>
  <w:style w:type="paragraph" w:styleId="CommentSubject">
    <w:name w:val="annotation subject"/>
    <w:basedOn w:val="CommentText"/>
    <w:next w:val="CommentText"/>
    <w:link w:val="CommentSubjectChar"/>
    <w:uiPriority w:val="99"/>
    <w:semiHidden/>
    <w:unhideWhenUsed/>
    <w:rsid w:val="00270B96"/>
    <w:rPr>
      <w:b/>
      <w:bCs/>
    </w:rPr>
  </w:style>
  <w:style w:type="character" w:customStyle="1" w:styleId="CommentSubjectChar">
    <w:name w:val="Comment Subject Char"/>
    <w:basedOn w:val="CommentTextChar"/>
    <w:link w:val="CommentSubject"/>
    <w:uiPriority w:val="99"/>
    <w:semiHidden/>
    <w:rsid w:val="00270B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6518">
      <w:bodyDiv w:val="1"/>
      <w:marLeft w:val="0"/>
      <w:marRight w:val="0"/>
      <w:marTop w:val="0"/>
      <w:marBottom w:val="0"/>
      <w:divBdr>
        <w:top w:val="none" w:sz="0" w:space="0" w:color="auto"/>
        <w:left w:val="none" w:sz="0" w:space="0" w:color="auto"/>
        <w:bottom w:val="none" w:sz="0" w:space="0" w:color="auto"/>
        <w:right w:val="none" w:sz="0" w:space="0" w:color="auto"/>
      </w:divBdr>
      <w:divsChild>
        <w:div w:id="633675412">
          <w:marLeft w:val="720"/>
          <w:marRight w:val="0"/>
          <w:marTop w:val="0"/>
          <w:marBottom w:val="0"/>
          <w:divBdr>
            <w:top w:val="none" w:sz="0" w:space="0" w:color="auto"/>
            <w:left w:val="none" w:sz="0" w:space="0" w:color="auto"/>
            <w:bottom w:val="none" w:sz="0" w:space="0" w:color="auto"/>
            <w:right w:val="none" w:sz="0" w:space="0" w:color="auto"/>
          </w:divBdr>
        </w:div>
        <w:div w:id="753820621">
          <w:marLeft w:val="720"/>
          <w:marRight w:val="0"/>
          <w:marTop w:val="0"/>
          <w:marBottom w:val="0"/>
          <w:divBdr>
            <w:top w:val="none" w:sz="0" w:space="0" w:color="auto"/>
            <w:left w:val="none" w:sz="0" w:space="0" w:color="auto"/>
            <w:bottom w:val="none" w:sz="0" w:space="0" w:color="auto"/>
            <w:right w:val="none" w:sz="0" w:space="0" w:color="auto"/>
          </w:divBdr>
        </w:div>
        <w:div w:id="1731802335">
          <w:marLeft w:val="720"/>
          <w:marRight w:val="0"/>
          <w:marTop w:val="0"/>
          <w:marBottom w:val="0"/>
          <w:divBdr>
            <w:top w:val="none" w:sz="0" w:space="0" w:color="auto"/>
            <w:left w:val="none" w:sz="0" w:space="0" w:color="auto"/>
            <w:bottom w:val="none" w:sz="0" w:space="0" w:color="auto"/>
            <w:right w:val="none" w:sz="0" w:space="0" w:color="auto"/>
          </w:divBdr>
        </w:div>
        <w:div w:id="1859856860">
          <w:marLeft w:val="720"/>
          <w:marRight w:val="0"/>
          <w:marTop w:val="0"/>
          <w:marBottom w:val="0"/>
          <w:divBdr>
            <w:top w:val="none" w:sz="0" w:space="0" w:color="auto"/>
            <w:left w:val="none" w:sz="0" w:space="0" w:color="auto"/>
            <w:bottom w:val="none" w:sz="0" w:space="0" w:color="auto"/>
            <w:right w:val="none" w:sz="0" w:space="0" w:color="auto"/>
          </w:divBdr>
        </w:div>
        <w:div w:id="1496804508">
          <w:marLeft w:val="720"/>
          <w:marRight w:val="0"/>
          <w:marTop w:val="0"/>
          <w:marBottom w:val="0"/>
          <w:divBdr>
            <w:top w:val="none" w:sz="0" w:space="0" w:color="auto"/>
            <w:left w:val="none" w:sz="0" w:space="0" w:color="auto"/>
            <w:bottom w:val="none" w:sz="0" w:space="0" w:color="auto"/>
            <w:right w:val="none" w:sz="0" w:space="0" w:color="auto"/>
          </w:divBdr>
        </w:div>
        <w:div w:id="1167676157">
          <w:marLeft w:val="720"/>
          <w:marRight w:val="0"/>
          <w:marTop w:val="0"/>
          <w:marBottom w:val="0"/>
          <w:divBdr>
            <w:top w:val="none" w:sz="0" w:space="0" w:color="auto"/>
            <w:left w:val="none" w:sz="0" w:space="0" w:color="auto"/>
            <w:bottom w:val="none" w:sz="0" w:space="0" w:color="auto"/>
            <w:right w:val="none" w:sz="0" w:space="0" w:color="auto"/>
          </w:divBdr>
        </w:div>
        <w:div w:id="1767075756">
          <w:marLeft w:val="720"/>
          <w:marRight w:val="0"/>
          <w:marTop w:val="0"/>
          <w:marBottom w:val="0"/>
          <w:divBdr>
            <w:top w:val="none" w:sz="0" w:space="0" w:color="auto"/>
            <w:left w:val="none" w:sz="0" w:space="0" w:color="auto"/>
            <w:bottom w:val="none" w:sz="0" w:space="0" w:color="auto"/>
            <w:right w:val="none" w:sz="0" w:space="0" w:color="auto"/>
          </w:divBdr>
        </w:div>
        <w:div w:id="540098558">
          <w:marLeft w:val="720"/>
          <w:marRight w:val="0"/>
          <w:marTop w:val="0"/>
          <w:marBottom w:val="0"/>
          <w:divBdr>
            <w:top w:val="none" w:sz="0" w:space="0" w:color="auto"/>
            <w:left w:val="none" w:sz="0" w:space="0" w:color="auto"/>
            <w:bottom w:val="none" w:sz="0" w:space="0" w:color="auto"/>
            <w:right w:val="none" w:sz="0" w:space="0" w:color="auto"/>
          </w:divBdr>
        </w:div>
      </w:divsChild>
    </w:div>
    <w:div w:id="774907447">
      <w:bodyDiv w:val="1"/>
      <w:marLeft w:val="0"/>
      <w:marRight w:val="0"/>
      <w:marTop w:val="0"/>
      <w:marBottom w:val="0"/>
      <w:divBdr>
        <w:top w:val="none" w:sz="0" w:space="0" w:color="auto"/>
        <w:left w:val="none" w:sz="0" w:space="0" w:color="auto"/>
        <w:bottom w:val="none" w:sz="0" w:space="0" w:color="auto"/>
        <w:right w:val="none" w:sz="0" w:space="0" w:color="auto"/>
      </w:divBdr>
      <w:divsChild>
        <w:div w:id="276916498">
          <w:marLeft w:val="1080"/>
          <w:marRight w:val="0"/>
          <w:marTop w:val="100"/>
          <w:marBottom w:val="0"/>
          <w:divBdr>
            <w:top w:val="none" w:sz="0" w:space="0" w:color="auto"/>
            <w:left w:val="none" w:sz="0" w:space="0" w:color="auto"/>
            <w:bottom w:val="none" w:sz="0" w:space="0" w:color="auto"/>
            <w:right w:val="none" w:sz="0" w:space="0" w:color="auto"/>
          </w:divBdr>
        </w:div>
        <w:div w:id="1629120917">
          <w:marLeft w:val="1080"/>
          <w:marRight w:val="0"/>
          <w:marTop w:val="100"/>
          <w:marBottom w:val="0"/>
          <w:divBdr>
            <w:top w:val="none" w:sz="0" w:space="0" w:color="auto"/>
            <w:left w:val="none" w:sz="0" w:space="0" w:color="auto"/>
            <w:bottom w:val="none" w:sz="0" w:space="0" w:color="auto"/>
            <w:right w:val="none" w:sz="0" w:space="0" w:color="auto"/>
          </w:divBdr>
        </w:div>
        <w:div w:id="925576675">
          <w:marLeft w:val="1080"/>
          <w:marRight w:val="0"/>
          <w:marTop w:val="100"/>
          <w:marBottom w:val="0"/>
          <w:divBdr>
            <w:top w:val="none" w:sz="0" w:space="0" w:color="auto"/>
            <w:left w:val="none" w:sz="0" w:space="0" w:color="auto"/>
            <w:bottom w:val="none" w:sz="0" w:space="0" w:color="auto"/>
            <w:right w:val="none" w:sz="0" w:space="0" w:color="auto"/>
          </w:divBdr>
        </w:div>
        <w:div w:id="125197480">
          <w:marLeft w:val="1080"/>
          <w:marRight w:val="0"/>
          <w:marTop w:val="100"/>
          <w:marBottom w:val="0"/>
          <w:divBdr>
            <w:top w:val="none" w:sz="0" w:space="0" w:color="auto"/>
            <w:left w:val="none" w:sz="0" w:space="0" w:color="auto"/>
            <w:bottom w:val="none" w:sz="0" w:space="0" w:color="auto"/>
            <w:right w:val="none" w:sz="0" w:space="0" w:color="auto"/>
          </w:divBdr>
        </w:div>
      </w:divsChild>
    </w:div>
    <w:div w:id="961108187">
      <w:bodyDiv w:val="1"/>
      <w:marLeft w:val="0"/>
      <w:marRight w:val="0"/>
      <w:marTop w:val="0"/>
      <w:marBottom w:val="0"/>
      <w:divBdr>
        <w:top w:val="none" w:sz="0" w:space="0" w:color="auto"/>
        <w:left w:val="none" w:sz="0" w:space="0" w:color="auto"/>
        <w:bottom w:val="none" w:sz="0" w:space="0" w:color="auto"/>
        <w:right w:val="none" w:sz="0" w:space="0" w:color="auto"/>
      </w:divBdr>
      <w:divsChild>
        <w:div w:id="1650789796">
          <w:marLeft w:val="720"/>
          <w:marRight w:val="0"/>
          <w:marTop w:val="200"/>
          <w:marBottom w:val="0"/>
          <w:divBdr>
            <w:top w:val="none" w:sz="0" w:space="0" w:color="auto"/>
            <w:left w:val="none" w:sz="0" w:space="0" w:color="auto"/>
            <w:bottom w:val="none" w:sz="0" w:space="0" w:color="auto"/>
            <w:right w:val="none" w:sz="0" w:space="0" w:color="auto"/>
          </w:divBdr>
        </w:div>
        <w:div w:id="1265961118">
          <w:marLeft w:val="720"/>
          <w:marRight w:val="0"/>
          <w:marTop w:val="200"/>
          <w:marBottom w:val="0"/>
          <w:divBdr>
            <w:top w:val="none" w:sz="0" w:space="0" w:color="auto"/>
            <w:left w:val="none" w:sz="0" w:space="0" w:color="auto"/>
            <w:bottom w:val="none" w:sz="0" w:space="0" w:color="auto"/>
            <w:right w:val="none" w:sz="0" w:space="0" w:color="auto"/>
          </w:divBdr>
        </w:div>
        <w:div w:id="754857567">
          <w:marLeft w:val="720"/>
          <w:marRight w:val="0"/>
          <w:marTop w:val="200"/>
          <w:marBottom w:val="0"/>
          <w:divBdr>
            <w:top w:val="none" w:sz="0" w:space="0" w:color="auto"/>
            <w:left w:val="none" w:sz="0" w:space="0" w:color="auto"/>
            <w:bottom w:val="none" w:sz="0" w:space="0" w:color="auto"/>
            <w:right w:val="none" w:sz="0" w:space="0" w:color="auto"/>
          </w:divBdr>
        </w:div>
        <w:div w:id="448822352">
          <w:marLeft w:val="720"/>
          <w:marRight w:val="0"/>
          <w:marTop w:val="200"/>
          <w:marBottom w:val="0"/>
          <w:divBdr>
            <w:top w:val="none" w:sz="0" w:space="0" w:color="auto"/>
            <w:left w:val="none" w:sz="0" w:space="0" w:color="auto"/>
            <w:bottom w:val="none" w:sz="0" w:space="0" w:color="auto"/>
            <w:right w:val="none" w:sz="0" w:space="0" w:color="auto"/>
          </w:divBdr>
        </w:div>
      </w:divsChild>
    </w:div>
    <w:div w:id="990869553">
      <w:bodyDiv w:val="1"/>
      <w:marLeft w:val="0"/>
      <w:marRight w:val="0"/>
      <w:marTop w:val="0"/>
      <w:marBottom w:val="0"/>
      <w:divBdr>
        <w:top w:val="none" w:sz="0" w:space="0" w:color="auto"/>
        <w:left w:val="none" w:sz="0" w:space="0" w:color="auto"/>
        <w:bottom w:val="none" w:sz="0" w:space="0" w:color="auto"/>
        <w:right w:val="none" w:sz="0" w:space="0" w:color="auto"/>
      </w:divBdr>
      <w:divsChild>
        <w:div w:id="1436368013">
          <w:marLeft w:val="547"/>
          <w:marRight w:val="0"/>
          <w:marTop w:val="0"/>
          <w:marBottom w:val="0"/>
          <w:divBdr>
            <w:top w:val="none" w:sz="0" w:space="0" w:color="auto"/>
            <w:left w:val="none" w:sz="0" w:space="0" w:color="auto"/>
            <w:bottom w:val="none" w:sz="0" w:space="0" w:color="auto"/>
            <w:right w:val="none" w:sz="0" w:space="0" w:color="auto"/>
          </w:divBdr>
        </w:div>
        <w:div w:id="1251812919">
          <w:marLeft w:val="547"/>
          <w:marRight w:val="0"/>
          <w:marTop w:val="0"/>
          <w:marBottom w:val="0"/>
          <w:divBdr>
            <w:top w:val="none" w:sz="0" w:space="0" w:color="auto"/>
            <w:left w:val="none" w:sz="0" w:space="0" w:color="auto"/>
            <w:bottom w:val="none" w:sz="0" w:space="0" w:color="auto"/>
            <w:right w:val="none" w:sz="0" w:space="0" w:color="auto"/>
          </w:divBdr>
        </w:div>
        <w:div w:id="606423586">
          <w:marLeft w:val="547"/>
          <w:marRight w:val="0"/>
          <w:marTop w:val="0"/>
          <w:marBottom w:val="0"/>
          <w:divBdr>
            <w:top w:val="none" w:sz="0" w:space="0" w:color="auto"/>
            <w:left w:val="none" w:sz="0" w:space="0" w:color="auto"/>
            <w:bottom w:val="none" w:sz="0" w:space="0" w:color="auto"/>
            <w:right w:val="none" w:sz="0" w:space="0" w:color="auto"/>
          </w:divBdr>
        </w:div>
        <w:div w:id="1580870734">
          <w:marLeft w:val="547"/>
          <w:marRight w:val="0"/>
          <w:marTop w:val="0"/>
          <w:marBottom w:val="0"/>
          <w:divBdr>
            <w:top w:val="none" w:sz="0" w:space="0" w:color="auto"/>
            <w:left w:val="none" w:sz="0" w:space="0" w:color="auto"/>
            <w:bottom w:val="none" w:sz="0" w:space="0" w:color="auto"/>
            <w:right w:val="none" w:sz="0" w:space="0" w:color="auto"/>
          </w:divBdr>
        </w:div>
      </w:divsChild>
    </w:div>
    <w:div w:id="1293318302">
      <w:bodyDiv w:val="1"/>
      <w:marLeft w:val="0"/>
      <w:marRight w:val="0"/>
      <w:marTop w:val="0"/>
      <w:marBottom w:val="0"/>
      <w:divBdr>
        <w:top w:val="none" w:sz="0" w:space="0" w:color="auto"/>
        <w:left w:val="none" w:sz="0" w:space="0" w:color="auto"/>
        <w:bottom w:val="none" w:sz="0" w:space="0" w:color="auto"/>
        <w:right w:val="none" w:sz="0" w:space="0" w:color="auto"/>
      </w:divBdr>
      <w:divsChild>
        <w:div w:id="208610557">
          <w:marLeft w:val="720"/>
          <w:marRight w:val="0"/>
          <w:marTop w:val="200"/>
          <w:marBottom w:val="0"/>
          <w:divBdr>
            <w:top w:val="none" w:sz="0" w:space="0" w:color="auto"/>
            <w:left w:val="none" w:sz="0" w:space="0" w:color="auto"/>
            <w:bottom w:val="none" w:sz="0" w:space="0" w:color="auto"/>
            <w:right w:val="none" w:sz="0" w:space="0" w:color="auto"/>
          </w:divBdr>
        </w:div>
        <w:div w:id="498544840">
          <w:marLeft w:val="720"/>
          <w:marRight w:val="0"/>
          <w:marTop w:val="200"/>
          <w:marBottom w:val="0"/>
          <w:divBdr>
            <w:top w:val="none" w:sz="0" w:space="0" w:color="auto"/>
            <w:left w:val="none" w:sz="0" w:space="0" w:color="auto"/>
            <w:bottom w:val="none" w:sz="0" w:space="0" w:color="auto"/>
            <w:right w:val="none" w:sz="0" w:space="0" w:color="auto"/>
          </w:divBdr>
        </w:div>
        <w:div w:id="1829783414">
          <w:marLeft w:val="720"/>
          <w:marRight w:val="0"/>
          <w:marTop w:val="200"/>
          <w:marBottom w:val="0"/>
          <w:divBdr>
            <w:top w:val="none" w:sz="0" w:space="0" w:color="auto"/>
            <w:left w:val="none" w:sz="0" w:space="0" w:color="auto"/>
            <w:bottom w:val="none" w:sz="0" w:space="0" w:color="auto"/>
            <w:right w:val="none" w:sz="0" w:space="0" w:color="auto"/>
          </w:divBdr>
        </w:div>
        <w:div w:id="1327048492">
          <w:marLeft w:val="720"/>
          <w:marRight w:val="0"/>
          <w:marTop w:val="200"/>
          <w:marBottom w:val="0"/>
          <w:divBdr>
            <w:top w:val="none" w:sz="0" w:space="0" w:color="auto"/>
            <w:left w:val="none" w:sz="0" w:space="0" w:color="auto"/>
            <w:bottom w:val="none" w:sz="0" w:space="0" w:color="auto"/>
            <w:right w:val="none" w:sz="0" w:space="0" w:color="auto"/>
          </w:divBdr>
        </w:div>
      </w:divsChild>
    </w:div>
    <w:div w:id="1642954525">
      <w:bodyDiv w:val="1"/>
      <w:marLeft w:val="0"/>
      <w:marRight w:val="0"/>
      <w:marTop w:val="0"/>
      <w:marBottom w:val="0"/>
      <w:divBdr>
        <w:top w:val="none" w:sz="0" w:space="0" w:color="auto"/>
        <w:left w:val="none" w:sz="0" w:space="0" w:color="auto"/>
        <w:bottom w:val="none" w:sz="0" w:space="0" w:color="auto"/>
        <w:right w:val="none" w:sz="0" w:space="0" w:color="auto"/>
      </w:divBdr>
    </w:div>
    <w:div w:id="1716931076">
      <w:bodyDiv w:val="1"/>
      <w:marLeft w:val="0"/>
      <w:marRight w:val="0"/>
      <w:marTop w:val="0"/>
      <w:marBottom w:val="0"/>
      <w:divBdr>
        <w:top w:val="none" w:sz="0" w:space="0" w:color="auto"/>
        <w:left w:val="none" w:sz="0" w:space="0" w:color="auto"/>
        <w:bottom w:val="none" w:sz="0" w:space="0" w:color="auto"/>
        <w:right w:val="none" w:sz="0" w:space="0" w:color="auto"/>
      </w:divBdr>
      <w:divsChild>
        <w:div w:id="485245187">
          <w:marLeft w:val="720"/>
          <w:marRight w:val="0"/>
          <w:marTop w:val="200"/>
          <w:marBottom w:val="0"/>
          <w:divBdr>
            <w:top w:val="none" w:sz="0" w:space="0" w:color="auto"/>
            <w:left w:val="none" w:sz="0" w:space="0" w:color="auto"/>
            <w:bottom w:val="none" w:sz="0" w:space="0" w:color="auto"/>
            <w:right w:val="none" w:sz="0" w:space="0" w:color="auto"/>
          </w:divBdr>
        </w:div>
        <w:div w:id="1544369157">
          <w:marLeft w:val="720"/>
          <w:marRight w:val="0"/>
          <w:marTop w:val="200"/>
          <w:marBottom w:val="0"/>
          <w:divBdr>
            <w:top w:val="none" w:sz="0" w:space="0" w:color="auto"/>
            <w:left w:val="none" w:sz="0" w:space="0" w:color="auto"/>
            <w:bottom w:val="none" w:sz="0" w:space="0" w:color="auto"/>
            <w:right w:val="none" w:sz="0" w:space="0" w:color="auto"/>
          </w:divBdr>
        </w:div>
        <w:div w:id="2144150240">
          <w:marLeft w:val="720"/>
          <w:marRight w:val="0"/>
          <w:marTop w:val="200"/>
          <w:marBottom w:val="0"/>
          <w:divBdr>
            <w:top w:val="none" w:sz="0" w:space="0" w:color="auto"/>
            <w:left w:val="none" w:sz="0" w:space="0" w:color="auto"/>
            <w:bottom w:val="none" w:sz="0" w:space="0" w:color="auto"/>
            <w:right w:val="none" w:sz="0" w:space="0" w:color="auto"/>
          </w:divBdr>
        </w:div>
        <w:div w:id="787243431">
          <w:marLeft w:val="720"/>
          <w:marRight w:val="0"/>
          <w:marTop w:val="200"/>
          <w:marBottom w:val="0"/>
          <w:divBdr>
            <w:top w:val="none" w:sz="0" w:space="0" w:color="auto"/>
            <w:left w:val="none" w:sz="0" w:space="0" w:color="auto"/>
            <w:bottom w:val="none" w:sz="0" w:space="0" w:color="auto"/>
            <w:right w:val="none" w:sz="0" w:space="0" w:color="auto"/>
          </w:divBdr>
        </w:div>
      </w:divsChild>
    </w:div>
    <w:div w:id="1744990316">
      <w:bodyDiv w:val="1"/>
      <w:marLeft w:val="0"/>
      <w:marRight w:val="0"/>
      <w:marTop w:val="0"/>
      <w:marBottom w:val="0"/>
      <w:divBdr>
        <w:top w:val="none" w:sz="0" w:space="0" w:color="auto"/>
        <w:left w:val="none" w:sz="0" w:space="0" w:color="auto"/>
        <w:bottom w:val="none" w:sz="0" w:space="0" w:color="auto"/>
        <w:right w:val="none" w:sz="0" w:space="0" w:color="auto"/>
      </w:divBdr>
      <w:divsChild>
        <w:div w:id="793057506">
          <w:marLeft w:val="720"/>
          <w:marRight w:val="0"/>
          <w:marTop w:val="200"/>
          <w:marBottom w:val="0"/>
          <w:divBdr>
            <w:top w:val="none" w:sz="0" w:space="0" w:color="auto"/>
            <w:left w:val="none" w:sz="0" w:space="0" w:color="auto"/>
            <w:bottom w:val="none" w:sz="0" w:space="0" w:color="auto"/>
            <w:right w:val="none" w:sz="0" w:space="0" w:color="auto"/>
          </w:divBdr>
        </w:div>
        <w:div w:id="524514624">
          <w:marLeft w:val="720"/>
          <w:marRight w:val="0"/>
          <w:marTop w:val="200"/>
          <w:marBottom w:val="0"/>
          <w:divBdr>
            <w:top w:val="none" w:sz="0" w:space="0" w:color="auto"/>
            <w:left w:val="none" w:sz="0" w:space="0" w:color="auto"/>
            <w:bottom w:val="none" w:sz="0" w:space="0" w:color="auto"/>
            <w:right w:val="none" w:sz="0" w:space="0" w:color="auto"/>
          </w:divBdr>
        </w:div>
        <w:div w:id="149516560">
          <w:marLeft w:val="720"/>
          <w:marRight w:val="0"/>
          <w:marTop w:val="200"/>
          <w:marBottom w:val="0"/>
          <w:divBdr>
            <w:top w:val="none" w:sz="0" w:space="0" w:color="auto"/>
            <w:left w:val="none" w:sz="0" w:space="0" w:color="auto"/>
            <w:bottom w:val="none" w:sz="0" w:space="0" w:color="auto"/>
            <w:right w:val="none" w:sz="0" w:space="0" w:color="auto"/>
          </w:divBdr>
        </w:div>
        <w:div w:id="1313216466">
          <w:marLeft w:val="720"/>
          <w:marRight w:val="0"/>
          <w:marTop w:val="200"/>
          <w:marBottom w:val="0"/>
          <w:divBdr>
            <w:top w:val="none" w:sz="0" w:space="0" w:color="auto"/>
            <w:left w:val="none" w:sz="0" w:space="0" w:color="auto"/>
            <w:bottom w:val="none" w:sz="0" w:space="0" w:color="auto"/>
            <w:right w:val="none" w:sz="0" w:space="0" w:color="auto"/>
          </w:divBdr>
        </w:div>
        <w:div w:id="2029020404">
          <w:marLeft w:val="720"/>
          <w:marRight w:val="0"/>
          <w:marTop w:val="200"/>
          <w:marBottom w:val="0"/>
          <w:divBdr>
            <w:top w:val="none" w:sz="0" w:space="0" w:color="auto"/>
            <w:left w:val="none" w:sz="0" w:space="0" w:color="auto"/>
            <w:bottom w:val="none" w:sz="0" w:space="0" w:color="auto"/>
            <w:right w:val="none" w:sz="0" w:space="0" w:color="auto"/>
          </w:divBdr>
        </w:div>
        <w:div w:id="37703910">
          <w:marLeft w:val="720"/>
          <w:marRight w:val="0"/>
          <w:marTop w:val="200"/>
          <w:marBottom w:val="0"/>
          <w:divBdr>
            <w:top w:val="none" w:sz="0" w:space="0" w:color="auto"/>
            <w:left w:val="none" w:sz="0" w:space="0" w:color="auto"/>
            <w:bottom w:val="none" w:sz="0" w:space="0" w:color="auto"/>
            <w:right w:val="none" w:sz="0" w:space="0" w:color="auto"/>
          </w:divBdr>
        </w:div>
        <w:div w:id="1875725341">
          <w:marLeft w:val="720"/>
          <w:marRight w:val="0"/>
          <w:marTop w:val="200"/>
          <w:marBottom w:val="0"/>
          <w:divBdr>
            <w:top w:val="none" w:sz="0" w:space="0" w:color="auto"/>
            <w:left w:val="none" w:sz="0" w:space="0" w:color="auto"/>
            <w:bottom w:val="none" w:sz="0" w:space="0" w:color="auto"/>
            <w:right w:val="none" w:sz="0" w:space="0" w:color="auto"/>
          </w:divBdr>
        </w:div>
        <w:div w:id="1838307706">
          <w:marLeft w:val="720"/>
          <w:marRight w:val="0"/>
          <w:marTop w:val="200"/>
          <w:marBottom w:val="0"/>
          <w:divBdr>
            <w:top w:val="none" w:sz="0" w:space="0" w:color="auto"/>
            <w:left w:val="none" w:sz="0" w:space="0" w:color="auto"/>
            <w:bottom w:val="none" w:sz="0" w:space="0" w:color="auto"/>
            <w:right w:val="none" w:sz="0" w:space="0" w:color="auto"/>
          </w:divBdr>
        </w:div>
        <w:div w:id="1697190465">
          <w:marLeft w:val="720"/>
          <w:marRight w:val="0"/>
          <w:marTop w:val="200"/>
          <w:marBottom w:val="0"/>
          <w:divBdr>
            <w:top w:val="none" w:sz="0" w:space="0" w:color="auto"/>
            <w:left w:val="none" w:sz="0" w:space="0" w:color="auto"/>
            <w:bottom w:val="none" w:sz="0" w:space="0" w:color="auto"/>
            <w:right w:val="none" w:sz="0" w:space="0" w:color="auto"/>
          </w:divBdr>
        </w:div>
      </w:divsChild>
    </w:div>
    <w:div w:id="1972590517">
      <w:bodyDiv w:val="1"/>
      <w:marLeft w:val="0"/>
      <w:marRight w:val="0"/>
      <w:marTop w:val="0"/>
      <w:marBottom w:val="0"/>
      <w:divBdr>
        <w:top w:val="none" w:sz="0" w:space="0" w:color="auto"/>
        <w:left w:val="none" w:sz="0" w:space="0" w:color="auto"/>
        <w:bottom w:val="none" w:sz="0" w:space="0" w:color="auto"/>
        <w:right w:val="none" w:sz="0" w:space="0" w:color="auto"/>
      </w:divBdr>
    </w:div>
    <w:div w:id="2142767445">
      <w:bodyDiv w:val="1"/>
      <w:marLeft w:val="0"/>
      <w:marRight w:val="0"/>
      <w:marTop w:val="0"/>
      <w:marBottom w:val="0"/>
      <w:divBdr>
        <w:top w:val="none" w:sz="0" w:space="0" w:color="auto"/>
        <w:left w:val="none" w:sz="0" w:space="0" w:color="auto"/>
        <w:bottom w:val="none" w:sz="0" w:space="0" w:color="auto"/>
        <w:right w:val="none" w:sz="0" w:space="0" w:color="auto"/>
      </w:divBdr>
      <w:divsChild>
        <w:div w:id="2060081471">
          <w:marLeft w:val="547"/>
          <w:marRight w:val="0"/>
          <w:marTop w:val="0"/>
          <w:marBottom w:val="0"/>
          <w:divBdr>
            <w:top w:val="none" w:sz="0" w:space="0" w:color="auto"/>
            <w:left w:val="none" w:sz="0" w:space="0" w:color="auto"/>
            <w:bottom w:val="none" w:sz="0" w:space="0" w:color="auto"/>
            <w:right w:val="none" w:sz="0" w:space="0" w:color="auto"/>
          </w:divBdr>
        </w:div>
        <w:div w:id="736132365">
          <w:marLeft w:val="547"/>
          <w:marRight w:val="0"/>
          <w:marTop w:val="0"/>
          <w:marBottom w:val="0"/>
          <w:divBdr>
            <w:top w:val="none" w:sz="0" w:space="0" w:color="auto"/>
            <w:left w:val="none" w:sz="0" w:space="0" w:color="auto"/>
            <w:bottom w:val="none" w:sz="0" w:space="0" w:color="auto"/>
            <w:right w:val="none" w:sz="0" w:space="0" w:color="auto"/>
          </w:divBdr>
        </w:div>
        <w:div w:id="65957966">
          <w:marLeft w:val="547"/>
          <w:marRight w:val="0"/>
          <w:marTop w:val="0"/>
          <w:marBottom w:val="0"/>
          <w:divBdr>
            <w:top w:val="none" w:sz="0" w:space="0" w:color="auto"/>
            <w:left w:val="none" w:sz="0" w:space="0" w:color="auto"/>
            <w:bottom w:val="none" w:sz="0" w:space="0" w:color="auto"/>
            <w:right w:val="none" w:sz="0" w:space="0" w:color="auto"/>
          </w:divBdr>
        </w:div>
        <w:div w:id="1529566991">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Central Missouri</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Kohzadi</dc:creator>
  <cp:lastModifiedBy>Cynthia C Beckmann</cp:lastModifiedBy>
  <cp:revision>7</cp:revision>
  <dcterms:created xsi:type="dcterms:W3CDTF">2024-02-28T15:37:00Z</dcterms:created>
  <dcterms:modified xsi:type="dcterms:W3CDTF">2024-02-28T16:25:00Z</dcterms:modified>
</cp:coreProperties>
</file>